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8849" w14:textId="77777777" w:rsidR="00D7330C" w:rsidRDefault="00D7330C" w:rsidP="00D7330C">
      <w:pPr>
        <w:pStyle w:val="NoSpacing"/>
        <w:jc w:val="center"/>
        <w:rPr>
          <w:sz w:val="24"/>
        </w:rPr>
      </w:pPr>
      <w:r>
        <w:rPr>
          <w:sz w:val="24"/>
        </w:rPr>
        <w:t>Lower Salford Township</w:t>
      </w:r>
    </w:p>
    <w:p w14:paraId="1CE01451" w14:textId="77777777" w:rsidR="00D7330C" w:rsidRDefault="00D7330C" w:rsidP="00D7330C">
      <w:pPr>
        <w:pStyle w:val="NoSpacing"/>
        <w:jc w:val="center"/>
        <w:rPr>
          <w:sz w:val="24"/>
        </w:rPr>
      </w:pPr>
      <w:r>
        <w:rPr>
          <w:sz w:val="24"/>
        </w:rPr>
        <w:t>Planning Commission Meeting</w:t>
      </w:r>
    </w:p>
    <w:p w14:paraId="5B7818F4" w14:textId="446411D2" w:rsidR="00D7330C" w:rsidRDefault="00D7330C" w:rsidP="00D7330C">
      <w:pPr>
        <w:pStyle w:val="NoSpacing"/>
        <w:jc w:val="center"/>
        <w:rPr>
          <w:sz w:val="24"/>
        </w:rPr>
      </w:pPr>
      <w:r>
        <w:rPr>
          <w:sz w:val="24"/>
        </w:rPr>
        <w:t>August 13, 2025</w:t>
      </w:r>
    </w:p>
    <w:p w14:paraId="296224F4" w14:textId="77777777" w:rsidR="00D7330C" w:rsidRDefault="00D7330C" w:rsidP="00D7330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sz w:val="24"/>
          <w:szCs w:val="22"/>
        </w:rPr>
      </w:pPr>
    </w:p>
    <w:p w14:paraId="35307617" w14:textId="60169A8A" w:rsidR="00D7330C" w:rsidRDefault="00D7330C" w:rsidP="00D7330C">
      <w:pPr>
        <w:widowControl w:val="0"/>
        <w:autoSpaceDE w:val="0"/>
        <w:autoSpaceDN w:val="0"/>
        <w:spacing w:after="0"/>
        <w:ind w:right="179"/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</w:pP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Planning Commission Chair Manus McHugh called to</w:t>
      </w:r>
      <w:r>
        <w:rPr>
          <w:rFonts w:ascii="Times New Roman" w:eastAsia="Times New Roman" w:hAnsi="Times New Roman" w:cs="Times New Roman"/>
          <w:b w:val="0"/>
          <w:color w:val="212121"/>
          <w:spacing w:val="-4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order the</w:t>
      </w:r>
      <w:r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Lower Salford Township Planning</w:t>
      </w:r>
      <w:r>
        <w:rPr>
          <w:rFonts w:ascii="Times New Roman" w:eastAsia="Times New Roman" w:hAnsi="Times New Roman" w:cs="Times New Roman"/>
          <w:b w:val="0"/>
          <w:color w:val="212121"/>
          <w:spacing w:val="-13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Commission</w:t>
      </w:r>
      <w:r>
        <w:rPr>
          <w:rFonts w:ascii="Times New Roman" w:eastAsia="Times New Roman" w:hAnsi="Times New Roman" w:cs="Times New Roman"/>
          <w:b w:val="0"/>
          <w:color w:val="212121"/>
          <w:spacing w:val="-1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meeting</w:t>
      </w:r>
      <w:r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at</w:t>
      </w:r>
      <w:r>
        <w:rPr>
          <w:rFonts w:ascii="Times New Roman" w:eastAsia="Times New Roman" w:hAnsi="Times New Roman" w:cs="Times New Roman"/>
          <w:b w:val="0"/>
          <w:color w:val="212121"/>
          <w:spacing w:val="-16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7:30pm.</w:t>
      </w:r>
      <w:r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Other</w:t>
      </w:r>
      <w:r>
        <w:rPr>
          <w:rFonts w:ascii="Times New Roman" w:eastAsia="Times New Roman" w:hAnsi="Times New Roman" w:cs="Times New Roman"/>
          <w:b w:val="0"/>
          <w:color w:val="212121"/>
          <w:spacing w:val="-10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Planning</w:t>
      </w:r>
      <w:r>
        <w:rPr>
          <w:rFonts w:ascii="Times New Roman" w:eastAsia="Times New Roman" w:hAnsi="Times New Roman" w:cs="Times New Roman"/>
          <w:b w:val="0"/>
          <w:color w:val="212121"/>
          <w:spacing w:val="-6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Commission</w:t>
      </w:r>
      <w:r>
        <w:rPr>
          <w:rFonts w:ascii="Times New Roman" w:eastAsia="Times New Roman" w:hAnsi="Times New Roman" w:cs="Times New Roman"/>
          <w:b w:val="0"/>
          <w:color w:val="212121"/>
          <w:spacing w:val="-4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members</w:t>
      </w:r>
      <w:r>
        <w:rPr>
          <w:rFonts w:ascii="Times New Roman" w:eastAsia="Times New Roman" w:hAnsi="Times New Roman" w:cs="Times New Roman"/>
          <w:b w:val="0"/>
          <w:color w:val="212121"/>
          <w:spacing w:val="-11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in</w:t>
      </w:r>
      <w:r>
        <w:rPr>
          <w:rFonts w:ascii="Times New Roman" w:eastAsia="Times New Roman" w:hAnsi="Times New Roman" w:cs="Times New Roman"/>
          <w:b w:val="0"/>
          <w:color w:val="212121"/>
          <w:spacing w:val="-16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attendance</w:t>
      </w:r>
      <w:r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were Vice Chair Julia Hurle, Joe</w:t>
      </w:r>
      <w:r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Harwanko, David Goodman, David Bowe, Scott </w:t>
      </w:r>
      <w:r w:rsidR="00656B88"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Bamford,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 and Terry Crippen. Also in</w:t>
      </w:r>
      <w:r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attendance was </w:t>
      </w:r>
      <w:r>
        <w:rPr>
          <w:rFonts w:ascii="Times New Roman" w:hAnsi="Times New Roman" w:cs="Times New Roman"/>
          <w:b w:val="0"/>
          <w:w w:val="105"/>
          <w:sz w:val="24"/>
        </w:rPr>
        <w:t>Mike</w:t>
      </w:r>
      <w:r>
        <w:rPr>
          <w:rFonts w:ascii="Times New Roman" w:hAnsi="Times New Roman" w:cs="Times New Roman"/>
          <w:b w:val="0"/>
          <w:spacing w:val="-1"/>
          <w:w w:val="105"/>
          <w:sz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</w:rPr>
        <w:t>Beuke, Director of Building and Zoning;</w:t>
      </w:r>
      <w:r>
        <w:rPr>
          <w:rFonts w:ascii="Times New Roman" w:eastAsia="Times New Roman" w:hAnsi="Times New Roman" w:cs="Times New Roman"/>
          <w:b w:val="0"/>
          <w:color w:val="212121"/>
          <w:spacing w:val="-1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Michele Fountain, P.E. of CKS, the Township Engineer's office; and Claire Warner of the Montgomery</w:t>
      </w:r>
      <w:r>
        <w:rPr>
          <w:rFonts w:ascii="Times New Roman" w:eastAsia="Times New Roman" w:hAnsi="Times New Roman" w:cs="Times New Roman"/>
          <w:b w:val="0"/>
          <w:color w:val="212121"/>
          <w:spacing w:val="22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County Planning. Stephanie Butler, P.E. of Bowman, the Township Traffic Engineer, was excused from the meeting.</w:t>
      </w:r>
    </w:p>
    <w:p w14:paraId="1F2F14D8" w14:textId="77777777" w:rsidR="00D7330C" w:rsidRDefault="00D7330C" w:rsidP="00D7330C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2"/>
        </w:rPr>
      </w:pPr>
      <w:bookmarkStart w:id="0" w:name="_Hlk188523656"/>
      <w:r>
        <w:rPr>
          <w:rFonts w:ascii="Times New Roman" w:eastAsia="Times New Roman" w:hAnsi="Times New Roman" w:cs="Times New Roman"/>
          <w:bCs/>
          <w:color w:val="212121"/>
          <w:spacing w:val="-2"/>
          <w:sz w:val="23"/>
          <w:szCs w:val="22"/>
          <w:u w:val="thick" w:color="212121"/>
        </w:rPr>
        <w:t>Minutes</w:t>
      </w:r>
    </w:p>
    <w:bookmarkEnd w:id="0"/>
    <w:p w14:paraId="6C3F56B1" w14:textId="22561D3E" w:rsidR="00D7330C" w:rsidRDefault="00D7330C" w:rsidP="00D7330C">
      <w:pPr>
        <w:widowControl w:val="0"/>
        <w:autoSpaceDE w:val="0"/>
        <w:autoSpaceDN w:val="0"/>
        <w:spacing w:before="15" w:after="0" w:line="240" w:lineRule="auto"/>
        <w:ind w:right="184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The</w:t>
      </w:r>
      <w:r>
        <w:rPr>
          <w:rFonts w:ascii="Times New Roman" w:eastAsia="Times New Roman" w:hAnsi="Times New Roman" w:cs="Times New Roman"/>
          <w:b w:val="0"/>
          <w:color w:val="212121"/>
          <w:spacing w:val="-11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minutes</w:t>
      </w:r>
      <w:r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of</w:t>
      </w:r>
      <w:r>
        <w:rPr>
          <w:rFonts w:ascii="Times New Roman" w:eastAsia="Times New Roman" w:hAnsi="Times New Roman" w:cs="Times New Roman"/>
          <w:b w:val="0"/>
          <w:color w:val="212121"/>
          <w:spacing w:val="-10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the June 25, 2025,</w:t>
      </w:r>
      <w:r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meeting</w:t>
      </w:r>
      <w:r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were</w:t>
      </w:r>
      <w:r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reviewed.</w:t>
      </w:r>
      <w:r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3"/>
          <w:szCs w:val="22"/>
        </w:rPr>
        <w:t xml:space="preserve"> Mr. Bowe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 made the motion to approve the minutes. The motion was seconded by Mr. Harwanko. Mr. Goodman and Mr. Bamford abstained as they were excused from the </w:t>
      </w:r>
      <w:r w:rsidR="00C622F6"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June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 meeting. </w:t>
      </w:r>
      <w:bookmarkStart w:id="1" w:name="_Hlk178841486"/>
      <w:bookmarkStart w:id="2" w:name="_Hlk188538984"/>
    </w:p>
    <w:p w14:paraId="54EDB54B" w14:textId="021D426B" w:rsidR="00D7330C" w:rsidRDefault="00D7330C" w:rsidP="00D7330C">
      <w:pPr>
        <w:jc w:val="center"/>
        <w:rPr>
          <w:rFonts w:ascii="Times New Roman" w:hAnsi="Times New Roman" w:cs="Times New Roman"/>
          <w:b w:val="0"/>
          <w:bCs/>
          <w:sz w:val="24"/>
        </w:rPr>
      </w:pPr>
      <w:bookmarkStart w:id="3" w:name="_Hlk200443107"/>
      <w:bookmarkStart w:id="4" w:name="_Hlk206077014"/>
      <w:bookmarkStart w:id="5" w:name="_Hlk201825782"/>
      <w:r>
        <w:rPr>
          <w:rFonts w:ascii="Times New Roman" w:hAnsi="Times New Roman" w:cs="Times New Roman"/>
          <w:b w:val="0"/>
          <w:bCs/>
          <w:sz w:val="24"/>
        </w:rPr>
        <w:t>Motion 5 Yes; 0 No</w:t>
      </w:r>
      <w:bookmarkEnd w:id="1"/>
      <w:bookmarkEnd w:id="2"/>
      <w:bookmarkEnd w:id="3"/>
      <w:r>
        <w:rPr>
          <w:rFonts w:ascii="Times New Roman" w:hAnsi="Times New Roman" w:cs="Times New Roman"/>
          <w:b w:val="0"/>
          <w:bCs/>
          <w:sz w:val="24"/>
        </w:rPr>
        <w:t xml:space="preserve">; 2 </w:t>
      </w:r>
      <w:proofErr w:type="gramStart"/>
      <w:r>
        <w:rPr>
          <w:rFonts w:ascii="Times New Roman" w:hAnsi="Times New Roman" w:cs="Times New Roman"/>
          <w:b w:val="0"/>
          <w:bCs/>
          <w:sz w:val="24"/>
        </w:rPr>
        <w:t>Abstain</w:t>
      </w:r>
      <w:proofErr w:type="gramEnd"/>
    </w:p>
    <w:bookmarkEnd w:id="4"/>
    <w:p w14:paraId="6505668D" w14:textId="77777777" w:rsidR="00013F62" w:rsidRDefault="00013F62" w:rsidP="00013F62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 w:rsidRPr="0057697B">
        <w:rPr>
          <w:rFonts w:ascii="Times New Roman" w:hAnsi="Times New Roman" w:cs="Times New Roman"/>
          <w:sz w:val="24"/>
          <w:u w:val="single"/>
        </w:rPr>
        <w:t>440-450 Hoffman Road – Preliminary Residential Subdivision and Lot Line Adjustment</w:t>
      </w:r>
      <w:r>
        <w:rPr>
          <w:rFonts w:ascii="Times New Roman" w:hAnsi="Times New Roman" w:cs="Times New Roman"/>
          <w:b w:val="0"/>
          <w:bCs/>
          <w:sz w:val="24"/>
        </w:rPr>
        <w:t>.</w:t>
      </w:r>
    </w:p>
    <w:p w14:paraId="1B3C2D8E" w14:textId="790D0B88" w:rsidR="00013F62" w:rsidRDefault="00013F62" w:rsidP="00013F62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Present to review the application was Rick Mast, P.E. of RCMA.</w:t>
      </w:r>
    </w:p>
    <w:p w14:paraId="6888BEB1" w14:textId="7E4A2DCF" w:rsidR="0069704F" w:rsidRDefault="0069704F" w:rsidP="0069704F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 w:rsidRPr="00225CAF">
        <w:rPr>
          <w:rFonts w:ascii="Times New Roman" w:hAnsi="Times New Roman" w:cs="Times New Roman"/>
          <w:b w:val="0"/>
          <w:bCs/>
          <w:sz w:val="24"/>
        </w:rPr>
        <w:t>T</w:t>
      </w:r>
      <w:r>
        <w:rPr>
          <w:rFonts w:ascii="Times New Roman" w:hAnsi="Times New Roman" w:cs="Times New Roman"/>
          <w:b w:val="0"/>
          <w:bCs/>
          <w:sz w:val="24"/>
        </w:rPr>
        <w:t>wo</w:t>
      </w:r>
      <w:r w:rsidRPr="00225CAF">
        <w:rPr>
          <w:rFonts w:ascii="Times New Roman" w:hAnsi="Times New Roman" w:cs="Times New Roman"/>
          <w:b w:val="0"/>
          <w:bCs/>
          <w:sz w:val="24"/>
        </w:rPr>
        <w:t xml:space="preserve"> review letters were prepared, one by Michele Fountain, P.E. of CKS Engineers, dated </w:t>
      </w:r>
      <w:r>
        <w:rPr>
          <w:rFonts w:ascii="Times New Roman" w:hAnsi="Times New Roman" w:cs="Times New Roman"/>
          <w:b w:val="0"/>
          <w:bCs/>
          <w:sz w:val="24"/>
        </w:rPr>
        <w:t>8</w:t>
      </w:r>
      <w:r w:rsidRPr="00225CAF">
        <w:rPr>
          <w:rFonts w:ascii="Times New Roman" w:hAnsi="Times New Roman" w:cs="Times New Roman"/>
          <w:b w:val="0"/>
          <w:bCs/>
          <w:sz w:val="24"/>
        </w:rPr>
        <w:t>/</w:t>
      </w:r>
      <w:r>
        <w:rPr>
          <w:rFonts w:ascii="Times New Roman" w:hAnsi="Times New Roman" w:cs="Times New Roman"/>
          <w:b w:val="0"/>
          <w:bCs/>
          <w:sz w:val="24"/>
        </w:rPr>
        <w:t>7</w:t>
      </w:r>
      <w:r w:rsidRPr="00225CAF">
        <w:rPr>
          <w:rFonts w:ascii="Times New Roman" w:hAnsi="Times New Roman" w:cs="Times New Roman"/>
          <w:b w:val="0"/>
          <w:bCs/>
          <w:sz w:val="24"/>
        </w:rPr>
        <w:t>/202</w:t>
      </w:r>
      <w:r>
        <w:rPr>
          <w:rFonts w:ascii="Times New Roman" w:hAnsi="Times New Roman" w:cs="Times New Roman"/>
          <w:b w:val="0"/>
          <w:bCs/>
          <w:sz w:val="24"/>
        </w:rPr>
        <w:t>5</w:t>
      </w:r>
      <w:r w:rsidRPr="00225CAF">
        <w:rPr>
          <w:rFonts w:ascii="Times New Roman" w:hAnsi="Times New Roman" w:cs="Times New Roman"/>
          <w:b w:val="0"/>
          <w:bCs/>
          <w:sz w:val="24"/>
        </w:rPr>
        <w:t>,</w:t>
      </w:r>
      <w:r>
        <w:rPr>
          <w:rFonts w:ascii="Times New Roman" w:hAnsi="Times New Roman" w:cs="Times New Roman"/>
          <w:b w:val="0"/>
          <w:bCs/>
          <w:sz w:val="24"/>
        </w:rPr>
        <w:t xml:space="preserve"> and</w:t>
      </w:r>
      <w:r w:rsidRPr="00225CAF">
        <w:rPr>
          <w:rFonts w:ascii="Times New Roman" w:hAnsi="Times New Roman" w:cs="Times New Roman"/>
          <w:b w:val="0"/>
          <w:bCs/>
          <w:sz w:val="24"/>
        </w:rPr>
        <w:t xml:space="preserve"> one by </w:t>
      </w:r>
      <w:r w:rsidRPr="00225CAF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Stephanie Butler, P.E. of Bowman dated 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7</w:t>
      </w:r>
      <w:r w:rsidRPr="00225CAF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/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23/</w:t>
      </w:r>
      <w:r w:rsidRPr="00225CAF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202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5</w:t>
      </w:r>
      <w:r w:rsidRPr="00225CAF">
        <w:rPr>
          <w:rFonts w:ascii="Times New Roman" w:hAnsi="Times New Roman" w:cs="Times New Roman"/>
          <w:b w:val="0"/>
          <w:bCs/>
          <w:sz w:val="24"/>
        </w:rPr>
        <w:t>.</w:t>
      </w:r>
    </w:p>
    <w:p w14:paraId="6EAC5D80" w14:textId="0C54C223" w:rsidR="00013F62" w:rsidRDefault="0069704F" w:rsidP="00013F62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Mast agreed that the review letters are “will comply” and followed with a discussion regarding sidewalk vs. path and concrete vs. asphalt.</w:t>
      </w:r>
      <w:r w:rsidR="002E55FB">
        <w:rPr>
          <w:rFonts w:ascii="Times New Roman" w:hAnsi="Times New Roman" w:cs="Times New Roman"/>
          <w:b w:val="0"/>
          <w:bCs/>
          <w:sz w:val="24"/>
        </w:rPr>
        <w:t xml:space="preserve"> The applicant would prefer asphalt as it is easier to meander, and he will consult with Ms. Butler and work out the necessary waiver request with Ms. Fountain</w:t>
      </w:r>
      <w:r w:rsidR="00CF43C5">
        <w:rPr>
          <w:rFonts w:ascii="Times New Roman" w:hAnsi="Times New Roman" w:cs="Times New Roman"/>
          <w:b w:val="0"/>
          <w:bCs/>
          <w:sz w:val="24"/>
        </w:rPr>
        <w:t xml:space="preserve">. There being no comments, Mr. Goodman made a motion to recommend </w:t>
      </w:r>
      <w:r w:rsidR="00C622F6">
        <w:rPr>
          <w:rFonts w:ascii="Times New Roman" w:hAnsi="Times New Roman" w:cs="Times New Roman"/>
          <w:b w:val="0"/>
          <w:bCs/>
          <w:sz w:val="24"/>
        </w:rPr>
        <w:t>approval,</w:t>
      </w:r>
      <w:r w:rsidR="00CF43C5">
        <w:rPr>
          <w:rFonts w:ascii="Times New Roman" w:hAnsi="Times New Roman" w:cs="Times New Roman"/>
          <w:b w:val="0"/>
          <w:bCs/>
          <w:sz w:val="24"/>
        </w:rPr>
        <w:t xml:space="preserve"> and the motion was seconded by Mr. Bamford.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</w:p>
    <w:p w14:paraId="549096A6" w14:textId="7A94D629" w:rsidR="00CF43C5" w:rsidRDefault="00CF43C5" w:rsidP="00CF43C5">
      <w:pPr>
        <w:jc w:val="center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Motion 7 Yes; 0 No</w:t>
      </w:r>
    </w:p>
    <w:p w14:paraId="681AE890" w14:textId="49E25325" w:rsidR="003D3A09" w:rsidRPr="0052375A" w:rsidRDefault="003D3A09" w:rsidP="003D3A09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52375A">
        <w:rPr>
          <w:rFonts w:ascii="Times New Roman" w:hAnsi="Times New Roman" w:cs="Times New Roman"/>
          <w:sz w:val="24"/>
          <w:u w:val="single"/>
        </w:rPr>
        <w:t>Proposed Administrative Office (AO) Zoning Text Amendment</w:t>
      </w:r>
    </w:p>
    <w:p w14:paraId="0DA45535" w14:textId="67458AA1" w:rsidR="003D3A09" w:rsidRPr="003D3A09" w:rsidRDefault="00E037F0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 w:rsidRPr="00976B20">
        <w:rPr>
          <w:rFonts w:ascii="Times New Roman" w:hAnsi="Times New Roman" w:cs="Times New Roman"/>
          <w:b w:val="0"/>
          <w:sz w:val="24"/>
        </w:rPr>
        <w:t xml:space="preserve">Present to review the </w:t>
      </w:r>
      <w:r>
        <w:rPr>
          <w:rFonts w:ascii="Times New Roman" w:hAnsi="Times New Roman" w:cs="Times New Roman"/>
          <w:b w:val="0"/>
          <w:sz w:val="24"/>
        </w:rPr>
        <w:t>application</w:t>
      </w:r>
      <w:r w:rsidRPr="00976B20">
        <w:rPr>
          <w:rFonts w:ascii="Times New Roman" w:hAnsi="Times New Roman" w:cs="Times New Roman"/>
          <w:b w:val="0"/>
          <w:sz w:val="24"/>
        </w:rPr>
        <w:t xml:space="preserve"> was Christen Pionzio, Esquire of HRMML</w:t>
      </w:r>
      <w:r>
        <w:rPr>
          <w:rFonts w:ascii="Times New Roman" w:hAnsi="Times New Roman" w:cs="Times New Roman"/>
          <w:b w:val="0"/>
          <w:sz w:val="24"/>
        </w:rPr>
        <w:t xml:space="preserve">, she was joined by applicant Zach Moore and Greg Alderfer of VV355 LLC, and Sarah Bergen and Eric Connor, Board members of Care and Share Thrift. </w:t>
      </w:r>
    </w:p>
    <w:p w14:paraId="32CCD72F" w14:textId="75C7D8AB" w:rsidR="003D3A09" w:rsidRDefault="002B5C9A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Ms. Pionzio announced that the building has been vacant since 2019 and that the applicant has million</w:t>
      </w:r>
      <w:r w:rsidR="00B67783">
        <w:rPr>
          <w:rFonts w:ascii="Times New Roman" w:hAnsi="Times New Roman" w:cs="Times New Roman"/>
          <w:b w:val="0"/>
          <w:bCs/>
          <w:sz w:val="24"/>
        </w:rPr>
        <w:t>s of</w:t>
      </w:r>
      <w:r>
        <w:rPr>
          <w:rFonts w:ascii="Times New Roman" w:hAnsi="Times New Roman" w:cs="Times New Roman"/>
          <w:b w:val="0"/>
          <w:bCs/>
          <w:sz w:val="24"/>
        </w:rPr>
        <w:t xml:space="preserve"> dollars to date </w:t>
      </w:r>
      <w:r w:rsidR="001118EE">
        <w:rPr>
          <w:rFonts w:ascii="Times New Roman" w:hAnsi="Times New Roman" w:cs="Times New Roman"/>
          <w:b w:val="0"/>
          <w:bCs/>
          <w:sz w:val="24"/>
        </w:rPr>
        <w:t>on</w:t>
      </w:r>
      <w:r>
        <w:rPr>
          <w:rFonts w:ascii="Times New Roman" w:hAnsi="Times New Roman" w:cs="Times New Roman"/>
          <w:b w:val="0"/>
          <w:bCs/>
          <w:sz w:val="24"/>
        </w:rPr>
        <w:t xml:space="preserve"> renovations. Since the property was last discussed for life sciences use, that user market has depleted. Care and Share is a potential t</w:t>
      </w:r>
      <w:r w:rsidR="00C622F6">
        <w:rPr>
          <w:rFonts w:ascii="Times New Roman" w:hAnsi="Times New Roman" w:cs="Times New Roman"/>
          <w:b w:val="0"/>
          <w:bCs/>
          <w:sz w:val="24"/>
        </w:rPr>
        <w:t>enant</w:t>
      </w:r>
      <w:r>
        <w:rPr>
          <w:rFonts w:ascii="Times New Roman" w:hAnsi="Times New Roman" w:cs="Times New Roman"/>
          <w:b w:val="0"/>
          <w:bCs/>
          <w:sz w:val="24"/>
        </w:rPr>
        <w:t xml:space="preserve"> who would like to lease </w:t>
      </w:r>
      <w:r w:rsidR="00656B88">
        <w:rPr>
          <w:rFonts w:ascii="Times New Roman" w:hAnsi="Times New Roman" w:cs="Times New Roman"/>
          <w:b w:val="0"/>
          <w:bCs/>
          <w:sz w:val="24"/>
        </w:rPr>
        <w:t>a substantial portion</w:t>
      </w:r>
      <w:r>
        <w:rPr>
          <w:rFonts w:ascii="Times New Roman" w:hAnsi="Times New Roman" w:cs="Times New Roman"/>
          <w:b w:val="0"/>
          <w:bCs/>
          <w:sz w:val="24"/>
        </w:rPr>
        <w:t xml:space="preserve"> of the building however</w:t>
      </w:r>
      <w:r w:rsidR="00C622F6">
        <w:rPr>
          <w:rFonts w:ascii="Times New Roman" w:hAnsi="Times New Roman" w:cs="Times New Roman"/>
          <w:b w:val="0"/>
          <w:bCs/>
          <w:sz w:val="24"/>
        </w:rPr>
        <w:t>,</w:t>
      </w:r>
      <w:r>
        <w:rPr>
          <w:rFonts w:ascii="Times New Roman" w:hAnsi="Times New Roman" w:cs="Times New Roman"/>
          <w:b w:val="0"/>
          <w:bCs/>
          <w:sz w:val="24"/>
        </w:rPr>
        <w:t xml:space="preserve"> the AO Zoning would need to be amended for this use. </w:t>
      </w:r>
    </w:p>
    <w:p w14:paraId="2DD2B47B" w14:textId="1405C74C" w:rsidR="00B67783" w:rsidRDefault="00B67783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There are no plans yet for the remainer of the building, but the applicant is looking for </w:t>
      </w:r>
      <w:proofErr w:type="gramStart"/>
      <w:r>
        <w:rPr>
          <w:rFonts w:ascii="Times New Roman" w:hAnsi="Times New Roman" w:cs="Times New Roman"/>
          <w:b w:val="0"/>
          <w:bCs/>
          <w:sz w:val="24"/>
        </w:rPr>
        <w:t>a master plan</w:t>
      </w:r>
      <w:proofErr w:type="gramEnd"/>
      <w:r>
        <w:rPr>
          <w:rFonts w:ascii="Times New Roman" w:hAnsi="Times New Roman" w:cs="Times New Roman"/>
          <w:b w:val="0"/>
          <w:bCs/>
          <w:sz w:val="24"/>
        </w:rPr>
        <w:t xml:space="preserve"> to be approved so the project is not piece-meal.</w:t>
      </w:r>
    </w:p>
    <w:p w14:paraId="1A623F53" w14:textId="0882AE01" w:rsidR="00B67783" w:rsidRDefault="00B67783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Beuke noted that the only AO districts in the township are the Nationwide parcel and Alderfer </w:t>
      </w:r>
      <w:r w:rsidR="00C622F6">
        <w:rPr>
          <w:rFonts w:ascii="Times New Roman" w:hAnsi="Times New Roman" w:cs="Times New Roman"/>
          <w:b w:val="0"/>
          <w:bCs/>
          <w:sz w:val="24"/>
        </w:rPr>
        <w:t>P</w:t>
      </w:r>
      <w:r>
        <w:rPr>
          <w:rFonts w:ascii="Times New Roman" w:hAnsi="Times New Roman" w:cs="Times New Roman"/>
          <w:b w:val="0"/>
          <w:bCs/>
          <w:sz w:val="24"/>
        </w:rPr>
        <w:t>ark. He feels this amendment is more appropriate than the last submission.</w:t>
      </w:r>
    </w:p>
    <w:p w14:paraId="72C4E357" w14:textId="7A6CC625" w:rsidR="00B67783" w:rsidRDefault="00B67783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Bamford pointed out that </w:t>
      </w:r>
      <w:proofErr w:type="gramStart"/>
      <w:r>
        <w:rPr>
          <w:rFonts w:ascii="Times New Roman" w:hAnsi="Times New Roman" w:cs="Times New Roman"/>
          <w:b w:val="0"/>
          <w:bCs/>
          <w:sz w:val="24"/>
        </w:rPr>
        <w:t>most of</w:t>
      </w:r>
      <w:proofErr w:type="gramEnd"/>
      <w:r>
        <w:rPr>
          <w:rFonts w:ascii="Times New Roman" w:hAnsi="Times New Roman" w:cs="Times New Roman"/>
          <w:b w:val="0"/>
          <w:bCs/>
          <w:sz w:val="24"/>
        </w:rPr>
        <w:t xml:space="preserve"> this parcel is adjacent to residential. </w:t>
      </w:r>
    </w:p>
    <w:p w14:paraId="59363F65" w14:textId="438380B1" w:rsidR="00B67783" w:rsidRDefault="00B67783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Ms. Bergen gave a brief overview of Care and Share and thanked everyone for their donations.</w:t>
      </w:r>
    </w:p>
    <w:p w14:paraId="16CD2CB1" w14:textId="71215943" w:rsidR="0031440C" w:rsidRDefault="00B67783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Goodman </w:t>
      </w:r>
      <w:r w:rsidR="00AA118A">
        <w:rPr>
          <w:rFonts w:ascii="Times New Roman" w:hAnsi="Times New Roman" w:cs="Times New Roman"/>
          <w:b w:val="0"/>
          <w:bCs/>
          <w:sz w:val="24"/>
        </w:rPr>
        <w:t>feels</w:t>
      </w:r>
      <w:r w:rsidR="0031440C">
        <w:rPr>
          <w:rFonts w:ascii="Times New Roman" w:hAnsi="Times New Roman" w:cs="Times New Roman"/>
          <w:b w:val="0"/>
          <w:bCs/>
          <w:sz w:val="24"/>
        </w:rPr>
        <w:t xml:space="preserve"> that this parcel has zero retail integrity, retail is not the right use of the </w:t>
      </w:r>
      <w:r w:rsidR="00C622F6">
        <w:rPr>
          <w:rFonts w:ascii="Times New Roman" w:hAnsi="Times New Roman" w:cs="Times New Roman"/>
          <w:b w:val="0"/>
          <w:bCs/>
          <w:sz w:val="24"/>
        </w:rPr>
        <w:t>parcel and</w:t>
      </w:r>
      <w:r w:rsidR="0031440C">
        <w:rPr>
          <w:rFonts w:ascii="Times New Roman" w:hAnsi="Times New Roman" w:cs="Times New Roman"/>
          <w:b w:val="0"/>
          <w:bCs/>
          <w:sz w:val="24"/>
        </w:rPr>
        <w:t xml:space="preserve"> is not a space that would attract retailers.</w:t>
      </w:r>
    </w:p>
    <w:p w14:paraId="6A6D9F15" w14:textId="1E51E626" w:rsidR="00B67783" w:rsidRDefault="000D20E3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A discussion ensued regarding property size, uses, </w:t>
      </w:r>
      <w:proofErr w:type="gramStart"/>
      <w:r>
        <w:rPr>
          <w:rFonts w:ascii="Times New Roman" w:hAnsi="Times New Roman" w:cs="Times New Roman"/>
          <w:b w:val="0"/>
          <w:bCs/>
          <w:sz w:val="24"/>
        </w:rPr>
        <w:t>master plan</w:t>
      </w:r>
      <w:proofErr w:type="gramEnd"/>
      <w:r>
        <w:rPr>
          <w:rFonts w:ascii="Times New Roman" w:hAnsi="Times New Roman" w:cs="Times New Roman"/>
          <w:b w:val="0"/>
          <w:bCs/>
          <w:sz w:val="24"/>
        </w:rPr>
        <w:t>,</w:t>
      </w:r>
      <w:r w:rsidR="00B647E5">
        <w:rPr>
          <w:rFonts w:ascii="Times New Roman" w:hAnsi="Times New Roman" w:cs="Times New Roman"/>
          <w:b w:val="0"/>
          <w:bCs/>
          <w:sz w:val="24"/>
        </w:rPr>
        <w:t xml:space="preserve"> and</w:t>
      </w:r>
      <w:r>
        <w:rPr>
          <w:rFonts w:ascii="Times New Roman" w:hAnsi="Times New Roman" w:cs="Times New Roman"/>
          <w:b w:val="0"/>
          <w:bCs/>
          <w:sz w:val="24"/>
        </w:rPr>
        <w:t xml:space="preserve"> impact on neighbors</w:t>
      </w:r>
      <w:r w:rsidR="00B647E5">
        <w:rPr>
          <w:rFonts w:ascii="Times New Roman" w:hAnsi="Times New Roman" w:cs="Times New Roman"/>
          <w:b w:val="0"/>
          <w:bCs/>
          <w:sz w:val="24"/>
        </w:rPr>
        <w:t>.</w:t>
      </w:r>
    </w:p>
    <w:p w14:paraId="04A25815" w14:textId="77777777" w:rsidR="00F76FD4" w:rsidRDefault="00B647E5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Bob Curran</w:t>
      </w:r>
      <w:r w:rsidR="00F76FD4">
        <w:rPr>
          <w:rFonts w:ascii="Times New Roman" w:hAnsi="Times New Roman" w:cs="Times New Roman"/>
          <w:b w:val="0"/>
          <w:bCs/>
          <w:sz w:val="24"/>
        </w:rPr>
        <w:t xml:space="preserve"> of Fairway Drive, asked for clarification of the AO District.</w:t>
      </w:r>
    </w:p>
    <w:p w14:paraId="12610F94" w14:textId="36338794" w:rsidR="00F76FD4" w:rsidRDefault="00F76FD4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Lori Yamashita of Wexford Circle asked about the process moving forward and expressed her concern about traffic.</w:t>
      </w:r>
    </w:p>
    <w:p w14:paraId="47072F2D" w14:textId="77777777" w:rsidR="009820D8" w:rsidRDefault="00F76FD4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lastRenderedPageBreak/>
        <w:t>Mr. Beuke explained the process of a text amendment</w:t>
      </w:r>
      <w:r w:rsidR="009820D8">
        <w:rPr>
          <w:rFonts w:ascii="Times New Roman" w:hAnsi="Times New Roman" w:cs="Times New Roman"/>
          <w:b w:val="0"/>
          <w:bCs/>
          <w:sz w:val="24"/>
        </w:rPr>
        <w:t xml:space="preserve"> and added that this would add all zoning that is currently allowed in VC District except residential.</w:t>
      </w:r>
    </w:p>
    <w:p w14:paraId="6EEB0514" w14:textId="77777777" w:rsidR="009820D8" w:rsidRDefault="009820D8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McHugh explained that this text amendment needs to be finalized before advertising.</w:t>
      </w:r>
    </w:p>
    <w:p w14:paraId="764F6C3C" w14:textId="77777777" w:rsidR="009820D8" w:rsidRDefault="009820D8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Ms. Warner will review the amendment via the email copy.</w:t>
      </w:r>
    </w:p>
    <w:p w14:paraId="519F1AB1" w14:textId="77777777" w:rsidR="009820D8" w:rsidRDefault="009820D8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147F9470" w14:textId="0353EEFC" w:rsidR="009820D8" w:rsidRPr="0052375A" w:rsidRDefault="009820D8" w:rsidP="003D3A09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52375A">
        <w:rPr>
          <w:rFonts w:ascii="Times New Roman" w:hAnsi="Times New Roman" w:cs="Times New Roman"/>
          <w:sz w:val="24"/>
          <w:u w:val="single"/>
        </w:rPr>
        <w:t>Historic Review</w:t>
      </w:r>
      <w:r w:rsidR="001F627F" w:rsidRPr="0052375A">
        <w:rPr>
          <w:rFonts w:ascii="Times New Roman" w:hAnsi="Times New Roman" w:cs="Times New Roman"/>
          <w:sz w:val="24"/>
          <w:u w:val="single"/>
        </w:rPr>
        <w:t xml:space="preserve"> – AT&amp;T Proposed Cellular Antenna Project</w:t>
      </w:r>
    </w:p>
    <w:p w14:paraId="4B827028" w14:textId="77777777" w:rsidR="009820D8" w:rsidRDefault="009820D8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Beuke explained the request for review, the existing antenna, and pole.</w:t>
      </w:r>
    </w:p>
    <w:p w14:paraId="788C7E11" w14:textId="791D08A4" w:rsidR="00F76FD4" w:rsidRDefault="009820D8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The Planning Commission had no comment</w:t>
      </w:r>
      <w:r w:rsidR="00656B88">
        <w:rPr>
          <w:rFonts w:ascii="Times New Roman" w:hAnsi="Times New Roman" w:cs="Times New Roman"/>
          <w:b w:val="0"/>
          <w:bCs/>
          <w:sz w:val="24"/>
        </w:rPr>
        <w:t xml:space="preserve">. </w:t>
      </w:r>
    </w:p>
    <w:p w14:paraId="0F74AE11" w14:textId="71E4FB60" w:rsidR="00B647E5" w:rsidRDefault="00F76FD4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 </w:t>
      </w:r>
    </w:p>
    <w:p w14:paraId="202FEAC7" w14:textId="45ADDB9E" w:rsidR="001F627F" w:rsidRPr="0052375A" w:rsidRDefault="001F627F" w:rsidP="003D3A09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52375A">
        <w:rPr>
          <w:rFonts w:ascii="Times New Roman" w:hAnsi="Times New Roman" w:cs="Times New Roman"/>
          <w:sz w:val="24"/>
          <w:u w:val="single"/>
        </w:rPr>
        <w:t>Minor Land Development Discussion</w:t>
      </w:r>
    </w:p>
    <w:p w14:paraId="668FB45D" w14:textId="324E0864" w:rsidR="00B67783" w:rsidRDefault="001F627F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Beuke explained the memo he prepared and described the difference between Full Land Development, Minor Land Development, and Exemption</w:t>
      </w:r>
      <w:r w:rsidR="00C622F6">
        <w:rPr>
          <w:rFonts w:ascii="Times New Roman" w:hAnsi="Times New Roman" w:cs="Times New Roman"/>
          <w:b w:val="0"/>
          <w:bCs/>
          <w:sz w:val="24"/>
        </w:rPr>
        <w:t xml:space="preserve"> from Land Development</w:t>
      </w:r>
      <w:r>
        <w:rPr>
          <w:rFonts w:ascii="Times New Roman" w:hAnsi="Times New Roman" w:cs="Times New Roman"/>
          <w:b w:val="0"/>
          <w:bCs/>
          <w:sz w:val="24"/>
        </w:rPr>
        <w:t>.</w:t>
      </w:r>
    </w:p>
    <w:p w14:paraId="24BC920D" w14:textId="768C3A16" w:rsidR="001F627F" w:rsidRDefault="001F627F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McHugh asked if what is decided does not </w:t>
      </w:r>
      <w:r w:rsidR="00752B2F">
        <w:rPr>
          <w:rFonts w:ascii="Times New Roman" w:hAnsi="Times New Roman" w:cs="Times New Roman"/>
          <w:b w:val="0"/>
          <w:bCs/>
          <w:sz w:val="24"/>
        </w:rPr>
        <w:t>work</w:t>
      </w:r>
      <w:r>
        <w:rPr>
          <w:rFonts w:ascii="Times New Roman" w:hAnsi="Times New Roman" w:cs="Times New Roman"/>
          <w:b w:val="0"/>
          <w:bCs/>
          <w:sz w:val="24"/>
        </w:rPr>
        <w:t>, would change be allowed in the future.</w:t>
      </w:r>
    </w:p>
    <w:p w14:paraId="04B8BEBF" w14:textId="3ADCF3FF" w:rsidR="001F627F" w:rsidRDefault="001F627F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Bamford suggested starting off </w:t>
      </w:r>
      <w:r w:rsidR="00752B2F">
        <w:rPr>
          <w:rFonts w:ascii="Times New Roman" w:hAnsi="Times New Roman" w:cs="Times New Roman"/>
          <w:b w:val="0"/>
          <w:bCs/>
          <w:sz w:val="24"/>
        </w:rPr>
        <w:t>more conservatively and the changing in the future if appropriate.</w:t>
      </w:r>
    </w:p>
    <w:p w14:paraId="52BECA0B" w14:textId="6D7A58E1" w:rsidR="00752B2F" w:rsidRDefault="00752B2F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Beuke explained that this only applies to non-residential properties and the Boards desire for change. He also explained that M</w:t>
      </w:r>
      <w:r w:rsidR="001627C2">
        <w:rPr>
          <w:rFonts w:ascii="Times New Roman" w:hAnsi="Times New Roman" w:cs="Times New Roman"/>
          <w:b w:val="0"/>
          <w:bCs/>
          <w:sz w:val="24"/>
        </w:rPr>
        <w:t>inor</w:t>
      </w:r>
      <w:r>
        <w:rPr>
          <w:rFonts w:ascii="Times New Roman" w:hAnsi="Times New Roman" w:cs="Times New Roman"/>
          <w:b w:val="0"/>
          <w:bCs/>
          <w:sz w:val="24"/>
        </w:rPr>
        <w:t xml:space="preserve"> Land Developments would still go before the Planning Commission.</w:t>
      </w:r>
    </w:p>
    <w:p w14:paraId="147DF7B7" w14:textId="4ACA67D7" w:rsidR="00752B2F" w:rsidRDefault="00752B2F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This item wi</w:t>
      </w:r>
      <w:r w:rsidR="00C622F6">
        <w:rPr>
          <w:rFonts w:ascii="Times New Roman" w:hAnsi="Times New Roman" w:cs="Times New Roman"/>
          <w:b w:val="0"/>
          <w:bCs/>
          <w:sz w:val="24"/>
        </w:rPr>
        <w:t>ll</w:t>
      </w:r>
      <w:r>
        <w:rPr>
          <w:rFonts w:ascii="Times New Roman" w:hAnsi="Times New Roman" w:cs="Times New Roman"/>
          <w:b w:val="0"/>
          <w:bCs/>
          <w:sz w:val="24"/>
        </w:rPr>
        <w:t xml:space="preserve"> be discussed with the Board; no motion is necessary. </w:t>
      </w:r>
    </w:p>
    <w:p w14:paraId="47B7DC81" w14:textId="77777777" w:rsidR="00752B2F" w:rsidRPr="003D3A09" w:rsidRDefault="00752B2F" w:rsidP="003D3A09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54AB6B2F" w14:textId="535E8842" w:rsidR="00D7330C" w:rsidRPr="0052375A" w:rsidRDefault="00752B2F" w:rsidP="00752B2F">
      <w:pPr>
        <w:pStyle w:val="NoSpacing"/>
        <w:rPr>
          <w:rFonts w:ascii="Times New Roman" w:hAnsi="Times New Roman" w:cs="Times New Roman"/>
          <w:b w:val="0"/>
          <w:bCs/>
          <w:sz w:val="24"/>
          <w:u w:val="single"/>
        </w:rPr>
      </w:pPr>
      <w:r w:rsidRPr="0052375A">
        <w:rPr>
          <w:rFonts w:ascii="Times New Roman" w:hAnsi="Times New Roman" w:cs="Times New Roman"/>
          <w:sz w:val="24"/>
          <w:u w:val="single"/>
        </w:rPr>
        <w:t>Proposed Stormwater Management Ordinance Text Amendments</w:t>
      </w:r>
    </w:p>
    <w:p w14:paraId="63195373" w14:textId="60E9E804" w:rsidR="00D7330C" w:rsidRDefault="00D7330C" w:rsidP="00D7330C">
      <w:pPr>
        <w:rPr>
          <w:rFonts w:ascii="Times New Roman" w:eastAsia="Times New Roman" w:hAnsi="Times New Roman" w:cs="Times New Roman"/>
          <w:b w:val="0"/>
          <w:bCs/>
          <w:sz w:val="24"/>
        </w:rPr>
      </w:pPr>
      <w:r w:rsidRPr="00D7330C">
        <w:rPr>
          <w:rFonts w:ascii="Times New Roman" w:eastAsia="Times New Roman" w:hAnsi="Times New Roman" w:cs="Times New Roman"/>
          <w:b w:val="0"/>
          <w:bCs/>
          <w:sz w:val="24"/>
        </w:rPr>
        <w:t>Michele Fountain gave a description of the draft stormwater ordinance that was presented tonight</w:t>
      </w:r>
      <w:r w:rsidR="00656B88" w:rsidRPr="00D7330C">
        <w:rPr>
          <w:rFonts w:ascii="Times New Roman" w:eastAsia="Times New Roman" w:hAnsi="Times New Roman" w:cs="Times New Roman"/>
          <w:b w:val="0"/>
          <w:bCs/>
          <w:sz w:val="24"/>
        </w:rPr>
        <w:t>.</w:t>
      </w:r>
      <w:r w:rsidR="00656B88" w:rsidRPr="00D7330C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Pr="00D7330C">
        <w:rPr>
          <w:rFonts w:ascii="Times New Roman" w:eastAsia="Times New Roman" w:hAnsi="Times New Roman" w:cs="Times New Roman"/>
          <w:b w:val="0"/>
          <w:bCs/>
          <w:sz w:val="24"/>
        </w:rPr>
        <w:t xml:space="preserve">The ordinance was prepared </w:t>
      </w:r>
      <w:r w:rsidR="00C622F6" w:rsidRPr="00D7330C">
        <w:rPr>
          <w:rFonts w:ascii="Times New Roman" w:eastAsia="Times New Roman" w:hAnsi="Times New Roman" w:cs="Times New Roman"/>
          <w:b w:val="0"/>
          <w:bCs/>
          <w:sz w:val="24"/>
        </w:rPr>
        <w:t>to</w:t>
      </w:r>
      <w:r w:rsidRPr="00D7330C">
        <w:rPr>
          <w:rFonts w:ascii="Times New Roman" w:eastAsia="Times New Roman" w:hAnsi="Times New Roman" w:cs="Times New Roman"/>
          <w:b w:val="0"/>
          <w:bCs/>
          <w:sz w:val="24"/>
        </w:rPr>
        <w:t xml:space="preserve"> meet DEP requirements for the Township’s </w:t>
      </w:r>
      <w:r w:rsidR="00B832BF">
        <w:rPr>
          <w:rFonts w:ascii="Times New Roman" w:eastAsia="Times New Roman" w:hAnsi="Times New Roman" w:cs="Times New Roman"/>
          <w:b w:val="0"/>
          <w:bCs/>
          <w:sz w:val="24"/>
        </w:rPr>
        <w:t xml:space="preserve">municipal </w:t>
      </w:r>
      <w:r w:rsidRPr="00D7330C">
        <w:rPr>
          <w:rFonts w:ascii="Times New Roman" w:eastAsia="Times New Roman" w:hAnsi="Times New Roman" w:cs="Times New Roman"/>
          <w:b w:val="0"/>
          <w:bCs/>
          <w:sz w:val="24"/>
        </w:rPr>
        <w:t xml:space="preserve">separate storm sewer system </w:t>
      </w:r>
      <w:r w:rsidR="00B832BF">
        <w:rPr>
          <w:rFonts w:ascii="Times New Roman" w:eastAsia="Times New Roman" w:hAnsi="Times New Roman" w:cs="Times New Roman"/>
          <w:b w:val="0"/>
          <w:bCs/>
          <w:sz w:val="24"/>
        </w:rPr>
        <w:t xml:space="preserve">(MS4) </w:t>
      </w:r>
      <w:r w:rsidRPr="00D7330C">
        <w:rPr>
          <w:rFonts w:ascii="Times New Roman" w:eastAsia="Times New Roman" w:hAnsi="Times New Roman" w:cs="Times New Roman"/>
          <w:b w:val="0"/>
          <w:bCs/>
          <w:sz w:val="24"/>
        </w:rPr>
        <w:t>permit and to require any property owner who adds 1,500 sf of new impervious cover to provide stormwater management volume and rate control</w:t>
      </w:r>
      <w:r w:rsidR="00656B88" w:rsidRPr="00D7330C">
        <w:rPr>
          <w:rFonts w:ascii="Times New Roman" w:eastAsia="Times New Roman" w:hAnsi="Times New Roman" w:cs="Times New Roman"/>
          <w:b w:val="0"/>
          <w:bCs/>
          <w:sz w:val="24"/>
        </w:rPr>
        <w:t xml:space="preserve">. </w:t>
      </w:r>
      <w:r w:rsidRPr="00D7330C">
        <w:rPr>
          <w:rFonts w:ascii="Times New Roman" w:eastAsia="Times New Roman" w:hAnsi="Times New Roman" w:cs="Times New Roman"/>
          <w:b w:val="0"/>
          <w:bCs/>
          <w:sz w:val="24"/>
        </w:rPr>
        <w:t>The Township currently only requires stormwater management for any subdivision or land development or any project within the East Brach Perkiomen watershed</w:t>
      </w:r>
      <w:r w:rsidR="00656B88" w:rsidRPr="00D7330C">
        <w:rPr>
          <w:rFonts w:ascii="Times New Roman" w:eastAsia="Times New Roman" w:hAnsi="Times New Roman" w:cs="Times New Roman"/>
          <w:b w:val="0"/>
          <w:bCs/>
          <w:sz w:val="24"/>
        </w:rPr>
        <w:t xml:space="preserve">. </w:t>
      </w:r>
      <w:r w:rsidRPr="00D7330C">
        <w:rPr>
          <w:rFonts w:ascii="Times New Roman" w:eastAsia="Times New Roman" w:hAnsi="Times New Roman" w:cs="Times New Roman"/>
          <w:b w:val="0"/>
          <w:bCs/>
          <w:sz w:val="24"/>
        </w:rPr>
        <w:t>A list of common stormwater waivers was also discussed.</w:t>
      </w:r>
    </w:p>
    <w:p w14:paraId="09209FFB" w14:textId="314601B3" w:rsidR="00752B2F" w:rsidRDefault="00752B2F" w:rsidP="00D7330C">
      <w:pPr>
        <w:rPr>
          <w:rFonts w:ascii="Times New Roman" w:eastAsia="Times New Roman" w:hAnsi="Times New Roman" w:cs="Times New Roman"/>
          <w:b w:val="0"/>
          <w:bCs/>
          <w:sz w:val="24"/>
        </w:rPr>
      </w:pPr>
      <w:r>
        <w:rPr>
          <w:rFonts w:ascii="Times New Roman" w:eastAsia="Times New Roman" w:hAnsi="Times New Roman" w:cs="Times New Roman"/>
          <w:b w:val="0"/>
          <w:bCs/>
          <w:sz w:val="24"/>
        </w:rPr>
        <w:t>Ms. Yamashita thanked the Commission for keeping the residents in mind during discussions and doing good for the community and environment.</w:t>
      </w:r>
    </w:p>
    <w:p w14:paraId="753030BB" w14:textId="346013C3" w:rsidR="00752B2F" w:rsidRDefault="00752B2F" w:rsidP="00D7330C">
      <w:pPr>
        <w:rPr>
          <w:rFonts w:ascii="Times New Roman" w:eastAsia="Times New Roman" w:hAnsi="Times New Roman" w:cs="Times New Roman"/>
          <w:b w:val="0"/>
          <w:bCs/>
          <w:sz w:val="24"/>
        </w:rPr>
      </w:pPr>
      <w:r>
        <w:rPr>
          <w:rFonts w:ascii="Times New Roman" w:eastAsia="Times New Roman" w:hAnsi="Times New Roman" w:cs="Times New Roman"/>
          <w:b w:val="0"/>
          <w:bCs/>
          <w:sz w:val="24"/>
        </w:rPr>
        <w:t xml:space="preserve">Mr. Bamford asked to briefly revisit the AO District discussion and had further comments on </w:t>
      </w:r>
      <w:proofErr w:type="gramStart"/>
      <w:r>
        <w:rPr>
          <w:rFonts w:ascii="Times New Roman" w:eastAsia="Times New Roman" w:hAnsi="Times New Roman" w:cs="Times New Roman"/>
          <w:b w:val="0"/>
          <w:bCs/>
          <w:sz w:val="24"/>
        </w:rPr>
        <w:t>master</w:t>
      </w:r>
      <w:proofErr w:type="gramEnd"/>
      <w:r>
        <w:rPr>
          <w:rFonts w:ascii="Times New Roman" w:eastAsia="Times New Roman" w:hAnsi="Times New Roman" w:cs="Times New Roman"/>
          <w:b w:val="0"/>
          <w:bCs/>
          <w:sz w:val="24"/>
        </w:rPr>
        <w:t xml:space="preserve"> plans and minimum lot sizes.</w:t>
      </w:r>
    </w:p>
    <w:p w14:paraId="2F9B3DF3" w14:textId="45DB11A0" w:rsidR="00C622F6" w:rsidRDefault="00C622F6" w:rsidP="00D7330C">
      <w:pPr>
        <w:rPr>
          <w:rFonts w:ascii="Times New Roman" w:eastAsia="Times New Roman" w:hAnsi="Times New Roman" w:cs="Times New Roman"/>
          <w:b w:val="0"/>
          <w:bCs/>
          <w:sz w:val="24"/>
        </w:rPr>
      </w:pPr>
      <w:r>
        <w:rPr>
          <w:rFonts w:ascii="Times New Roman" w:eastAsia="Times New Roman" w:hAnsi="Times New Roman" w:cs="Times New Roman"/>
          <w:b w:val="0"/>
          <w:bCs/>
          <w:sz w:val="24"/>
        </w:rPr>
        <w:t>Ms. Fountain informed everyone that Mainland Pointe is the closest project we h</w:t>
      </w:r>
      <w:r w:rsidR="000A4464">
        <w:rPr>
          <w:rFonts w:ascii="Times New Roman" w:eastAsia="Times New Roman" w:hAnsi="Times New Roman" w:cs="Times New Roman"/>
          <w:b w:val="0"/>
          <w:bCs/>
          <w:sz w:val="24"/>
        </w:rPr>
        <w:t>ave ha</w:t>
      </w:r>
      <w:r>
        <w:rPr>
          <w:rFonts w:ascii="Times New Roman" w:eastAsia="Times New Roman" w:hAnsi="Times New Roman" w:cs="Times New Roman"/>
          <w:b w:val="0"/>
          <w:bCs/>
          <w:sz w:val="24"/>
        </w:rPr>
        <w:t xml:space="preserve">d that resembles </w:t>
      </w:r>
      <w:proofErr w:type="gramStart"/>
      <w:r>
        <w:rPr>
          <w:rFonts w:ascii="Times New Roman" w:eastAsia="Times New Roman" w:hAnsi="Times New Roman" w:cs="Times New Roman"/>
          <w:b w:val="0"/>
          <w:bCs/>
          <w:sz w:val="24"/>
        </w:rPr>
        <w:t>a master plan</w:t>
      </w:r>
      <w:proofErr w:type="gramEnd"/>
      <w:r w:rsidR="000A4464">
        <w:rPr>
          <w:rFonts w:ascii="Times New Roman" w:eastAsia="Times New Roman" w:hAnsi="Times New Roman" w:cs="Times New Roman"/>
          <w:b w:val="0"/>
          <w:bCs/>
          <w:sz w:val="24"/>
        </w:rPr>
        <w:t xml:space="preserve"> project.</w:t>
      </w:r>
    </w:p>
    <w:p w14:paraId="72C7F76C" w14:textId="19105D0A" w:rsidR="00752B2F" w:rsidRDefault="00752B2F" w:rsidP="00D7330C">
      <w:pPr>
        <w:rPr>
          <w:rFonts w:ascii="Times New Roman" w:eastAsia="Times New Roman" w:hAnsi="Times New Roman" w:cs="Times New Roman"/>
          <w:b w:val="0"/>
          <w:bCs/>
          <w:sz w:val="24"/>
        </w:rPr>
      </w:pPr>
      <w:r>
        <w:rPr>
          <w:rFonts w:ascii="Times New Roman" w:eastAsia="Times New Roman" w:hAnsi="Times New Roman" w:cs="Times New Roman"/>
          <w:b w:val="0"/>
          <w:bCs/>
          <w:sz w:val="24"/>
        </w:rPr>
        <w:t xml:space="preserve">It was noted that if a parcel is developed under </w:t>
      </w:r>
      <w:proofErr w:type="gramStart"/>
      <w:r>
        <w:rPr>
          <w:rFonts w:ascii="Times New Roman" w:eastAsia="Times New Roman" w:hAnsi="Times New Roman" w:cs="Times New Roman"/>
          <w:b w:val="0"/>
          <w:bCs/>
          <w:sz w:val="24"/>
        </w:rPr>
        <w:t>a master plan</w:t>
      </w:r>
      <w:proofErr w:type="gramEnd"/>
      <w:r>
        <w:rPr>
          <w:rFonts w:ascii="Times New Roman" w:eastAsia="Times New Roman" w:hAnsi="Times New Roman" w:cs="Times New Roman"/>
          <w:b w:val="0"/>
          <w:bCs/>
          <w:sz w:val="24"/>
        </w:rPr>
        <w:t xml:space="preserve">, the property owner would be beholden to the </w:t>
      </w:r>
      <w:proofErr w:type="gramStart"/>
      <w:r>
        <w:rPr>
          <w:rFonts w:ascii="Times New Roman" w:eastAsia="Times New Roman" w:hAnsi="Times New Roman" w:cs="Times New Roman"/>
          <w:b w:val="0"/>
          <w:bCs/>
          <w:sz w:val="24"/>
        </w:rPr>
        <w:t>master plan</w:t>
      </w:r>
      <w:proofErr w:type="gramEnd"/>
      <w:r>
        <w:rPr>
          <w:rFonts w:ascii="Times New Roman" w:eastAsia="Times New Roman" w:hAnsi="Times New Roman" w:cs="Times New Roman"/>
          <w:b w:val="0"/>
          <w:bCs/>
          <w:sz w:val="24"/>
        </w:rPr>
        <w:t>.</w:t>
      </w:r>
    </w:p>
    <w:p w14:paraId="3EEF2082" w14:textId="4DEFD5CC" w:rsidR="0052375A" w:rsidRDefault="0052375A" w:rsidP="0052375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There being no public comment, a motion was made by </w:t>
      </w:r>
      <w:r w:rsidR="00A26A08">
        <w:rPr>
          <w:rFonts w:ascii="Times New Roman" w:hAnsi="Times New Roman" w:cs="Times New Roman"/>
          <w:b w:val="0"/>
          <w:bCs/>
          <w:sz w:val="24"/>
        </w:rPr>
        <w:t xml:space="preserve">Mr. Bowe </w:t>
      </w:r>
      <w:r>
        <w:rPr>
          <w:rFonts w:ascii="Times New Roman" w:hAnsi="Times New Roman" w:cs="Times New Roman"/>
          <w:b w:val="0"/>
          <w:bCs/>
          <w:sz w:val="24"/>
        </w:rPr>
        <w:t xml:space="preserve">to adjourn the meeting; the motion was seconded by </w:t>
      </w:r>
      <w:r w:rsidR="00A26A08">
        <w:rPr>
          <w:rFonts w:ascii="Times New Roman" w:hAnsi="Times New Roman" w:cs="Times New Roman"/>
          <w:b w:val="0"/>
          <w:bCs/>
          <w:sz w:val="24"/>
        </w:rPr>
        <w:t xml:space="preserve">Mr. </w:t>
      </w:r>
      <w:r w:rsidR="000A4464">
        <w:rPr>
          <w:rFonts w:ascii="Times New Roman" w:hAnsi="Times New Roman" w:cs="Times New Roman"/>
          <w:b w:val="0"/>
          <w:bCs/>
          <w:sz w:val="24"/>
        </w:rPr>
        <w:t>Bamford</w:t>
      </w:r>
      <w:r>
        <w:rPr>
          <w:rFonts w:ascii="Times New Roman" w:hAnsi="Times New Roman" w:cs="Times New Roman"/>
          <w:b w:val="0"/>
          <w:bCs/>
          <w:sz w:val="24"/>
        </w:rPr>
        <w:t>. With all members in favor, the meeting was adjourned at 9:05pm.</w:t>
      </w:r>
    </w:p>
    <w:p w14:paraId="63420B6C" w14:textId="77777777" w:rsidR="0052375A" w:rsidRDefault="0052375A" w:rsidP="0052375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77BD1316" w14:textId="77777777" w:rsidR="0052375A" w:rsidRDefault="0052375A" w:rsidP="0052375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Respectfully submitted,</w:t>
      </w:r>
    </w:p>
    <w:p w14:paraId="0A8D9D97" w14:textId="77777777" w:rsidR="005665F8" w:rsidRDefault="005665F8" w:rsidP="0052375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29E66368" w14:textId="77777777" w:rsidR="005665F8" w:rsidRDefault="005665F8" w:rsidP="0052375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4FE30173" w14:textId="77777777" w:rsidR="005665F8" w:rsidRDefault="005665F8" w:rsidP="0052375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78D65106" w14:textId="77777777" w:rsidR="0052375A" w:rsidRDefault="0052375A" w:rsidP="0052375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Patti Reimel</w:t>
      </w:r>
    </w:p>
    <w:p w14:paraId="0CBEAAEC" w14:textId="4CF91442" w:rsidR="00D7330C" w:rsidRDefault="0052375A" w:rsidP="0052375A">
      <w:pPr>
        <w:spacing w:line="240" w:lineRule="auto"/>
        <w:contextualSpacing/>
      </w:pPr>
      <w:r>
        <w:rPr>
          <w:rFonts w:ascii="Times New Roman" w:hAnsi="Times New Roman" w:cs="Times New Roman"/>
          <w:b w:val="0"/>
          <w:bCs/>
          <w:sz w:val="24"/>
        </w:rPr>
        <w:t>Administrative Assistant</w:t>
      </w:r>
      <w:bookmarkEnd w:id="5"/>
    </w:p>
    <w:sectPr w:rsidR="00D7330C" w:rsidSect="00BC575B">
      <w:pgSz w:w="12240" w:h="15840"/>
      <w:pgMar w:top="1440" w:right="720" w:bottom="1440" w:left="144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44"/>
    <w:rsid w:val="00013F62"/>
    <w:rsid w:val="00092483"/>
    <w:rsid w:val="000A4464"/>
    <w:rsid w:val="000B0373"/>
    <w:rsid w:val="000D20E3"/>
    <w:rsid w:val="001118EE"/>
    <w:rsid w:val="001627C2"/>
    <w:rsid w:val="001F627F"/>
    <w:rsid w:val="002B5C9A"/>
    <w:rsid w:val="002E55FB"/>
    <w:rsid w:val="0031440C"/>
    <w:rsid w:val="00363714"/>
    <w:rsid w:val="003B75BE"/>
    <w:rsid w:val="003D3A09"/>
    <w:rsid w:val="00520DDD"/>
    <w:rsid w:val="0052375A"/>
    <w:rsid w:val="005665F8"/>
    <w:rsid w:val="00573E14"/>
    <w:rsid w:val="0065251C"/>
    <w:rsid w:val="00656B88"/>
    <w:rsid w:val="0069704F"/>
    <w:rsid w:val="006D648D"/>
    <w:rsid w:val="00752B2F"/>
    <w:rsid w:val="009820D8"/>
    <w:rsid w:val="00A26A08"/>
    <w:rsid w:val="00AA118A"/>
    <w:rsid w:val="00B647E5"/>
    <w:rsid w:val="00B67783"/>
    <w:rsid w:val="00B832BF"/>
    <w:rsid w:val="00BC575B"/>
    <w:rsid w:val="00C622F6"/>
    <w:rsid w:val="00C85FDD"/>
    <w:rsid w:val="00CF43C5"/>
    <w:rsid w:val="00D15A44"/>
    <w:rsid w:val="00D7330C"/>
    <w:rsid w:val="00E037F0"/>
    <w:rsid w:val="00E04DB1"/>
    <w:rsid w:val="00E54E10"/>
    <w:rsid w:val="00E8740C"/>
    <w:rsid w:val="00F7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99D9"/>
  <w15:chartTrackingRefBased/>
  <w15:docId w15:val="{1AD854D4-DC1A-418D-95C3-E3C5403F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3C5"/>
    <w:pPr>
      <w:spacing w:line="252" w:lineRule="auto"/>
    </w:pPr>
    <w:rPr>
      <w:rFonts w:asciiTheme="majorHAnsi" w:hAnsiTheme="majorHAnsi" w:cstheme="majorBidi"/>
      <w:b/>
      <w:kern w:val="0"/>
      <w:sz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A44"/>
    <w:pPr>
      <w:keepNext/>
      <w:keepLines/>
      <w:spacing w:before="360" w:after="80" w:line="278" w:lineRule="auto"/>
      <w:outlineLvl w:val="0"/>
    </w:pPr>
    <w:rPr>
      <w:rFonts w:eastAsiaTheme="majorEastAsia"/>
      <w:b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A44"/>
    <w:pPr>
      <w:keepNext/>
      <w:keepLines/>
      <w:spacing w:before="160" w:after="80" w:line="278" w:lineRule="auto"/>
      <w:outlineLvl w:val="1"/>
    </w:pPr>
    <w:rPr>
      <w:rFonts w:eastAsiaTheme="majorEastAsia"/>
      <w:b w:val="0"/>
      <w:color w:val="0F4761" w:themeColor="accent1" w:themeShade="BF"/>
      <w:kern w:val="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A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/>
      <w:b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A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/>
      <w:b w:val="0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A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/>
      <w:b w:val="0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A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/>
      <w:b w:val="0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A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/>
      <w:b w:val="0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A44"/>
    <w:pPr>
      <w:keepNext/>
      <w:keepLines/>
      <w:spacing w:after="0" w:line="278" w:lineRule="auto"/>
      <w:outlineLvl w:val="7"/>
    </w:pPr>
    <w:rPr>
      <w:rFonts w:asciiTheme="minorHAnsi" w:eastAsiaTheme="majorEastAsia" w:hAnsiTheme="minorHAnsi"/>
      <w:b w:val="0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A44"/>
    <w:pPr>
      <w:keepNext/>
      <w:keepLines/>
      <w:spacing w:after="0" w:line="278" w:lineRule="auto"/>
      <w:outlineLvl w:val="8"/>
    </w:pPr>
    <w:rPr>
      <w:rFonts w:asciiTheme="minorHAnsi" w:eastAsiaTheme="majorEastAsia" w:hAnsiTheme="minorHAnsi"/>
      <w:b w:val="0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A44"/>
    <w:pPr>
      <w:spacing w:after="80" w:line="240" w:lineRule="auto"/>
      <w:contextualSpacing/>
    </w:pPr>
    <w:rPr>
      <w:rFonts w:eastAsiaTheme="majorEastAsia"/>
      <w:b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5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A44"/>
    <w:pPr>
      <w:numPr>
        <w:ilvl w:val="1"/>
      </w:numPr>
      <w:spacing w:line="278" w:lineRule="auto"/>
    </w:pPr>
    <w:rPr>
      <w:rFonts w:asciiTheme="minorHAnsi" w:eastAsiaTheme="majorEastAsia" w:hAnsiTheme="minorHAnsi"/>
      <w:b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5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A44"/>
    <w:pPr>
      <w:spacing w:before="160" w:line="278" w:lineRule="auto"/>
      <w:jc w:val="center"/>
    </w:pPr>
    <w:rPr>
      <w:rFonts w:asciiTheme="minorHAnsi" w:hAnsiTheme="minorHAnsi" w:cstheme="minorBidi"/>
      <w:b w:val="0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5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A44"/>
    <w:pPr>
      <w:spacing w:line="278" w:lineRule="auto"/>
      <w:ind w:left="720"/>
      <w:contextualSpacing/>
    </w:pPr>
    <w:rPr>
      <w:rFonts w:asciiTheme="minorHAnsi" w:hAnsiTheme="minorHAnsi" w:cstheme="minorBidi"/>
      <w:b w:val="0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5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 w:val="0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A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7330C"/>
    <w:pPr>
      <w:spacing w:after="0" w:line="240" w:lineRule="auto"/>
    </w:pPr>
    <w:rPr>
      <w:rFonts w:asciiTheme="majorHAnsi" w:hAnsiTheme="majorHAnsi" w:cstheme="majorBidi"/>
      <w:b/>
      <w:kern w:val="0"/>
      <w:sz w:val="32"/>
      <w14:ligatures w14:val="none"/>
    </w:rPr>
  </w:style>
  <w:style w:type="paragraph" w:styleId="Revision">
    <w:name w:val="Revision"/>
    <w:hidden/>
    <w:uiPriority w:val="99"/>
    <w:semiHidden/>
    <w:rsid w:val="00B832BF"/>
    <w:pPr>
      <w:spacing w:after="0" w:line="240" w:lineRule="auto"/>
    </w:pPr>
    <w:rPr>
      <w:rFonts w:asciiTheme="majorHAnsi" w:hAnsiTheme="majorHAnsi" w:cstheme="majorBidi"/>
      <w:b/>
      <w:kern w:val="0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Reimel</dc:creator>
  <cp:keywords/>
  <dc:description/>
  <cp:lastModifiedBy>Patti Reimel</cp:lastModifiedBy>
  <cp:revision>3</cp:revision>
  <cp:lastPrinted>2025-09-02T11:52:00Z</cp:lastPrinted>
  <dcterms:created xsi:type="dcterms:W3CDTF">2025-09-02T11:52:00Z</dcterms:created>
  <dcterms:modified xsi:type="dcterms:W3CDTF">2025-09-02T11:53:00Z</dcterms:modified>
</cp:coreProperties>
</file>