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B760" w14:textId="77777777" w:rsidR="00E21014" w:rsidRDefault="00E21014" w:rsidP="00E21014">
      <w:pPr>
        <w:pStyle w:val="NoSpacing"/>
        <w:jc w:val="center"/>
        <w:rPr>
          <w:sz w:val="24"/>
        </w:rPr>
      </w:pPr>
      <w:r>
        <w:rPr>
          <w:sz w:val="24"/>
        </w:rPr>
        <w:t>Lower Salford Township</w:t>
      </w:r>
    </w:p>
    <w:p w14:paraId="4C9CB3AB" w14:textId="77777777" w:rsidR="00E21014" w:rsidRDefault="00E21014" w:rsidP="00E21014">
      <w:pPr>
        <w:pStyle w:val="NoSpacing"/>
        <w:jc w:val="center"/>
        <w:rPr>
          <w:sz w:val="24"/>
        </w:rPr>
      </w:pPr>
      <w:r>
        <w:rPr>
          <w:sz w:val="24"/>
        </w:rPr>
        <w:t>Planning Commission Meeting</w:t>
      </w:r>
    </w:p>
    <w:p w14:paraId="32A58023" w14:textId="615FF8B0" w:rsidR="00E21014" w:rsidRDefault="001F19B5" w:rsidP="00E21014">
      <w:pPr>
        <w:pStyle w:val="NoSpacing"/>
        <w:jc w:val="center"/>
        <w:rPr>
          <w:sz w:val="24"/>
        </w:rPr>
      </w:pPr>
      <w:r>
        <w:rPr>
          <w:sz w:val="24"/>
        </w:rPr>
        <w:t>September 24, 2025</w:t>
      </w:r>
    </w:p>
    <w:p w14:paraId="12319077" w14:textId="77777777" w:rsidR="00E21014" w:rsidRDefault="00E21014" w:rsidP="00E2101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Cs/>
          <w:sz w:val="24"/>
          <w:szCs w:val="22"/>
        </w:rPr>
      </w:pPr>
    </w:p>
    <w:p w14:paraId="127FDF3A" w14:textId="79561A37" w:rsidR="00E21014" w:rsidRPr="00FD46F9" w:rsidRDefault="00E21014" w:rsidP="00E21014">
      <w:pPr>
        <w:widowControl w:val="0"/>
        <w:autoSpaceDE w:val="0"/>
        <w:autoSpaceDN w:val="0"/>
        <w:spacing w:after="0"/>
        <w:ind w:right="179"/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</w:pP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Planning Commission Chair Manus McHugh called to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4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order the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8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Lower Salford Township Planning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3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Commission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meeting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2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at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6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7:30pm.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8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Other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0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Planning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6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Commission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4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members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1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in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6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attendance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2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were Vice Chair Julia Hurle, Joe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Harwanko, David Goodman, David Bowe, Scott Bamford, and Terry Crippen. Also in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7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attendance was </w:t>
      </w:r>
      <w:r w:rsidRPr="00FD46F9">
        <w:rPr>
          <w:rFonts w:ascii="Times New Roman" w:hAnsi="Times New Roman" w:cs="Times New Roman"/>
          <w:b w:val="0"/>
          <w:w w:val="105"/>
          <w:sz w:val="24"/>
        </w:rPr>
        <w:t>Mike</w:t>
      </w:r>
      <w:r w:rsidRPr="00FD46F9">
        <w:rPr>
          <w:rFonts w:ascii="Times New Roman" w:hAnsi="Times New Roman" w:cs="Times New Roman"/>
          <w:b w:val="0"/>
          <w:spacing w:val="-1"/>
          <w:w w:val="105"/>
          <w:sz w:val="24"/>
        </w:rPr>
        <w:t xml:space="preserve"> </w:t>
      </w:r>
      <w:r w:rsidRPr="00FD46F9">
        <w:rPr>
          <w:rFonts w:ascii="Times New Roman" w:hAnsi="Times New Roman" w:cs="Times New Roman"/>
          <w:b w:val="0"/>
          <w:w w:val="105"/>
          <w:sz w:val="24"/>
        </w:rPr>
        <w:t>Beuke, Director of Building and Zoning;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Michele Fountain, P.E. of CKS, the Township Engineer's office; and Claire Warner of the Montgomery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22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County Planning</w:t>
      </w:r>
      <w:r w:rsidR="00DB6886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 Commission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. Stephanie Butler, P.E. of Bowman, the Township Traffic </w:t>
      </w:r>
      <w:r w:rsidR="00FD46F9"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Engineer,</w:t>
      </w:r>
      <w:r w:rsidR="002E5771"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 attended via Zoom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.</w:t>
      </w:r>
    </w:p>
    <w:p w14:paraId="4EA37E2C" w14:textId="77777777" w:rsidR="00E21014" w:rsidRPr="00FD46F9" w:rsidRDefault="00E21014" w:rsidP="00E21014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Cs/>
          <w:sz w:val="24"/>
        </w:rPr>
      </w:pPr>
      <w:bookmarkStart w:id="0" w:name="_Hlk188523656"/>
      <w:r w:rsidRPr="00FD46F9">
        <w:rPr>
          <w:rFonts w:ascii="Times New Roman" w:eastAsia="Times New Roman" w:hAnsi="Times New Roman" w:cs="Times New Roman"/>
          <w:bCs/>
          <w:color w:val="212121"/>
          <w:spacing w:val="-2"/>
          <w:sz w:val="24"/>
          <w:u w:val="thick" w:color="212121"/>
        </w:rPr>
        <w:t>Minutes</w:t>
      </w:r>
    </w:p>
    <w:bookmarkEnd w:id="0"/>
    <w:p w14:paraId="712C5079" w14:textId="65E61CB3" w:rsidR="00E21014" w:rsidRPr="00FD46F9" w:rsidRDefault="00E21014" w:rsidP="00E21014">
      <w:pPr>
        <w:widowControl w:val="0"/>
        <w:autoSpaceDE w:val="0"/>
        <w:autoSpaceDN w:val="0"/>
        <w:spacing w:before="15" w:after="0" w:line="240" w:lineRule="auto"/>
        <w:ind w:right="184"/>
        <w:rPr>
          <w:rFonts w:ascii="Times New Roman" w:hAnsi="Times New Roman" w:cs="Times New Roman"/>
          <w:b w:val="0"/>
          <w:bCs/>
          <w:sz w:val="24"/>
        </w:rPr>
      </w:pP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The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1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minutes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7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of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0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the </w:t>
      </w:r>
      <w:r w:rsidR="001F19B5"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August </w:t>
      </w:r>
      <w:r w:rsidR="005765E8"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13,</w:t>
      </w:r>
      <w:r w:rsidR="00DB6886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 </w:t>
      </w:r>
      <w:r w:rsidR="00DB6886"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2025,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7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meeting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were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8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reviewed.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4"/>
        </w:rPr>
        <w:t xml:space="preserve"> Mr. </w:t>
      </w:r>
      <w:r w:rsidR="005765E8" w:rsidRPr="00FD46F9"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4"/>
        </w:rPr>
        <w:t>Crippen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 made the motion to approve the minutes. The motion was seconded by Mr. Goodman. </w:t>
      </w:r>
      <w:bookmarkStart w:id="1" w:name="_Hlk178841486"/>
      <w:bookmarkStart w:id="2" w:name="_Hlk188538984"/>
    </w:p>
    <w:p w14:paraId="4C1820C7" w14:textId="5C92EFEC" w:rsidR="00E21014" w:rsidRPr="00FD46F9" w:rsidRDefault="00E21014" w:rsidP="00E21014">
      <w:pPr>
        <w:jc w:val="center"/>
        <w:rPr>
          <w:rFonts w:ascii="Times New Roman" w:hAnsi="Times New Roman" w:cs="Times New Roman"/>
          <w:b w:val="0"/>
          <w:bCs/>
          <w:sz w:val="24"/>
        </w:rPr>
      </w:pPr>
      <w:bookmarkStart w:id="3" w:name="_Hlk200443107"/>
      <w:bookmarkStart w:id="4" w:name="_Hlk206077014"/>
      <w:bookmarkStart w:id="5" w:name="_Hlk211328669"/>
      <w:r w:rsidRPr="00FD46F9">
        <w:rPr>
          <w:rFonts w:ascii="Times New Roman" w:hAnsi="Times New Roman" w:cs="Times New Roman"/>
          <w:b w:val="0"/>
          <w:bCs/>
          <w:sz w:val="24"/>
        </w:rPr>
        <w:t xml:space="preserve">Motion </w:t>
      </w:r>
      <w:r w:rsidR="005765E8" w:rsidRPr="00FD46F9">
        <w:rPr>
          <w:rFonts w:ascii="Times New Roman" w:hAnsi="Times New Roman" w:cs="Times New Roman"/>
          <w:b w:val="0"/>
          <w:bCs/>
          <w:sz w:val="24"/>
        </w:rPr>
        <w:t>7</w:t>
      </w:r>
      <w:r w:rsidRPr="00FD46F9">
        <w:rPr>
          <w:rFonts w:ascii="Times New Roman" w:hAnsi="Times New Roman" w:cs="Times New Roman"/>
          <w:b w:val="0"/>
          <w:bCs/>
          <w:sz w:val="24"/>
        </w:rPr>
        <w:t xml:space="preserve"> Yes; 0 No</w:t>
      </w:r>
      <w:bookmarkEnd w:id="1"/>
      <w:bookmarkEnd w:id="2"/>
      <w:bookmarkEnd w:id="3"/>
      <w:bookmarkEnd w:id="4"/>
    </w:p>
    <w:bookmarkEnd w:id="5"/>
    <w:p w14:paraId="22D5EA3B" w14:textId="77777777" w:rsidR="00E21014" w:rsidRDefault="00E21014" w:rsidP="00E21014">
      <w:pPr>
        <w:spacing w:after="0" w:line="240" w:lineRule="auto"/>
        <w:rPr>
          <w:rFonts w:ascii="Times New Roman" w:eastAsia="Times New Roman" w:hAnsi="Times New Roman" w:cs="Times New Roman"/>
          <w:bCs/>
          <w:spacing w:val="-8"/>
          <w:sz w:val="24"/>
          <w:u w:val="single"/>
        </w:rPr>
      </w:pPr>
    </w:p>
    <w:p w14:paraId="65E7EFEB" w14:textId="77777777" w:rsidR="00E21014" w:rsidRPr="002E5E43" w:rsidRDefault="00E21014" w:rsidP="00E21014">
      <w:pPr>
        <w:pStyle w:val="NoSpacing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862 Harleysville Pike</w:t>
      </w:r>
      <w:r w:rsidRPr="002E5E43">
        <w:rPr>
          <w:rFonts w:ascii="Times New Roman" w:hAnsi="Times New Roman" w:cs="Times New Roman"/>
          <w:sz w:val="24"/>
          <w:u w:val="single"/>
        </w:rPr>
        <w:t xml:space="preserve"> -Preliminary</w:t>
      </w:r>
      <w:r>
        <w:rPr>
          <w:rFonts w:ascii="Times New Roman" w:hAnsi="Times New Roman" w:cs="Times New Roman"/>
          <w:sz w:val="24"/>
          <w:u w:val="single"/>
        </w:rPr>
        <w:t>/Final Residential Subdivision</w:t>
      </w:r>
    </w:p>
    <w:p w14:paraId="0DEC069B" w14:textId="2213BA37" w:rsidR="00E21014" w:rsidRDefault="00E21014" w:rsidP="00E21014">
      <w:pPr>
        <w:pStyle w:val="NoSpacing"/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</w:pPr>
      <w:r w:rsidRPr="00225CAF">
        <w:rPr>
          <w:rFonts w:ascii="Times New Roman" w:hAnsi="Times New Roman" w:cs="Times New Roman"/>
          <w:b w:val="0"/>
          <w:bCs/>
          <w:sz w:val="24"/>
        </w:rPr>
        <w:t>Present to discuss the application was Rick Mast, P.E. of RCMA</w:t>
      </w:r>
      <w:r>
        <w:rPr>
          <w:rFonts w:ascii="Times New Roman" w:hAnsi="Times New Roman" w:cs="Times New Roman"/>
          <w:b w:val="0"/>
          <w:bCs/>
          <w:sz w:val="24"/>
        </w:rPr>
        <w:t xml:space="preserve">. </w:t>
      </w:r>
      <w:r w:rsidRPr="00225CAF">
        <w:rPr>
          <w:rFonts w:ascii="Times New Roman" w:hAnsi="Times New Roman" w:cs="Times New Roman"/>
          <w:b w:val="0"/>
          <w:bCs/>
          <w:sz w:val="24"/>
        </w:rPr>
        <w:t>T</w:t>
      </w:r>
      <w:r w:rsidR="002E5771">
        <w:rPr>
          <w:rFonts w:ascii="Times New Roman" w:hAnsi="Times New Roman" w:cs="Times New Roman"/>
          <w:b w:val="0"/>
          <w:bCs/>
          <w:sz w:val="24"/>
        </w:rPr>
        <w:t>wo</w:t>
      </w:r>
      <w:r w:rsidRPr="00225CAF">
        <w:rPr>
          <w:rFonts w:ascii="Times New Roman" w:hAnsi="Times New Roman" w:cs="Times New Roman"/>
          <w:b w:val="0"/>
          <w:bCs/>
          <w:sz w:val="24"/>
        </w:rPr>
        <w:t xml:space="preserve"> review letters were prepared, one by Michele Fountain, P.E. of CKS Engineers, dated </w:t>
      </w:r>
      <w:r w:rsidR="002E5771">
        <w:rPr>
          <w:rFonts w:ascii="Times New Roman" w:hAnsi="Times New Roman" w:cs="Times New Roman"/>
          <w:b w:val="0"/>
          <w:bCs/>
          <w:sz w:val="24"/>
        </w:rPr>
        <w:t>9</w:t>
      </w:r>
      <w:r w:rsidRPr="00225CAF">
        <w:rPr>
          <w:rFonts w:ascii="Times New Roman" w:hAnsi="Times New Roman" w:cs="Times New Roman"/>
          <w:b w:val="0"/>
          <w:bCs/>
          <w:sz w:val="24"/>
        </w:rPr>
        <w:t>/</w:t>
      </w:r>
      <w:r w:rsidR="002E5771">
        <w:rPr>
          <w:rFonts w:ascii="Times New Roman" w:hAnsi="Times New Roman" w:cs="Times New Roman"/>
          <w:b w:val="0"/>
          <w:bCs/>
          <w:sz w:val="24"/>
        </w:rPr>
        <w:t>18</w:t>
      </w:r>
      <w:r w:rsidRPr="00225CAF">
        <w:rPr>
          <w:rFonts w:ascii="Times New Roman" w:hAnsi="Times New Roman" w:cs="Times New Roman"/>
          <w:b w:val="0"/>
          <w:bCs/>
          <w:sz w:val="24"/>
        </w:rPr>
        <w:t>/202</w:t>
      </w:r>
      <w:r>
        <w:rPr>
          <w:rFonts w:ascii="Times New Roman" w:hAnsi="Times New Roman" w:cs="Times New Roman"/>
          <w:b w:val="0"/>
          <w:bCs/>
          <w:sz w:val="24"/>
        </w:rPr>
        <w:t>5</w:t>
      </w:r>
      <w:r w:rsidRPr="00225CAF">
        <w:rPr>
          <w:rFonts w:ascii="Times New Roman" w:hAnsi="Times New Roman" w:cs="Times New Roman"/>
          <w:b w:val="0"/>
          <w:bCs/>
          <w:sz w:val="24"/>
        </w:rPr>
        <w:t xml:space="preserve">, one by </w:t>
      </w:r>
      <w:r w:rsidRPr="00225CAF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Stephanie Butler, P.E. of Bowman dated </w:t>
      </w:r>
      <w:r w:rsidR="002E5771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9</w:t>
      </w:r>
      <w:r w:rsidRPr="00225CAF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/</w:t>
      </w:r>
      <w:r w:rsidR="002E5771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18</w:t>
      </w: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/</w:t>
      </w:r>
      <w:r w:rsidRPr="00225CAF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202</w:t>
      </w:r>
      <w:r w:rsidR="002E5771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5.</w:t>
      </w:r>
    </w:p>
    <w:p w14:paraId="16CD009F" w14:textId="1C6879BE" w:rsidR="00345C0A" w:rsidRDefault="002E5771" w:rsidP="005D6EAF">
      <w:pPr>
        <w:pStyle w:val="NoSpacing"/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</w:pP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Mr. Mast briefed everyone on the application stating that there is an existing farmhouse and the applicant wants to subdivide </w:t>
      </w:r>
      <w:r w:rsidR="00DA1074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for</w:t>
      </w: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 one </w:t>
      </w:r>
      <w:r w:rsidR="00DA1074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additional </w:t>
      </w: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lot</w:t>
      </w:r>
      <w:r w:rsidR="00EC1BDB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. </w:t>
      </w: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He stated the</w:t>
      </w:r>
      <w:r w:rsidR="001707FA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 applicant </w:t>
      </w: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plan</w:t>
      </w:r>
      <w:r w:rsidR="001707FA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s</w:t>
      </w: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 to</w:t>
      </w:r>
      <w:r w:rsidR="005D6EAF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use the existing driveway</w:t>
      </w:r>
      <w:r w:rsidR="005D6EAF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; </w:t>
      </w: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no additional access</w:t>
      </w:r>
      <w:r w:rsidR="005D6EAF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 will be added. </w:t>
      </w:r>
      <w:r w:rsidR="002500F5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Mr. Mast </w:t>
      </w:r>
      <w:r w:rsidR="00DB6886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called</w:t>
      </w:r>
      <w:r w:rsidR="002500F5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 this a difficult site</w:t>
      </w:r>
      <w:r w:rsidR="004621E0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; the farmhouse is close to the roadway, there is a culvert and </w:t>
      </w:r>
      <w:r w:rsidR="008D5514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a </w:t>
      </w:r>
      <w:r w:rsidR="004621E0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stormwater</w:t>
      </w:r>
      <w:r w:rsidR="008D5514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 collection system </w:t>
      </w:r>
      <w:proofErr w:type="gramStart"/>
      <w:r w:rsidR="008D5514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in</w:t>
      </w:r>
      <w:proofErr w:type="gramEnd"/>
      <w:r w:rsidR="008D5514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 the right-of-</w:t>
      </w:r>
      <w:commentRangeStart w:id="6"/>
      <w:r w:rsidR="008D5514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way</w:t>
      </w:r>
      <w:commentRangeEnd w:id="6"/>
      <w:r w:rsidR="008D5514">
        <w:rPr>
          <w:rStyle w:val="CommentReference"/>
        </w:rPr>
        <w:commentReference w:id="6"/>
      </w:r>
      <w:r w:rsidR="004621E0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, </w:t>
      </w:r>
      <w:r w:rsidR="008D5514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and </w:t>
      </w:r>
      <w:r w:rsidR="004621E0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no</w:t>
      </w:r>
      <w:r w:rsidR="00345C0A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 </w:t>
      </w:r>
      <w:r w:rsidR="004621E0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sidewalks from this parcel to the township edge</w:t>
      </w:r>
      <w:r w:rsidR="008D5514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.</w:t>
      </w:r>
    </w:p>
    <w:p w14:paraId="7DE34CAB" w14:textId="63FBAB68" w:rsidR="00345C0A" w:rsidRDefault="00345C0A" w:rsidP="005D6EAF">
      <w:pPr>
        <w:pStyle w:val="NoSpacing"/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</w:pP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Mr. Mast argued that widening the roadway would cause more problems, as the house has been </w:t>
      </w:r>
      <w:r w:rsidR="001707FA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struck by a vehicle </w:t>
      </w: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before.</w:t>
      </w:r>
    </w:p>
    <w:p w14:paraId="0BC2B21C" w14:textId="6F133248" w:rsidR="00345C0A" w:rsidRDefault="00345C0A" w:rsidP="005D6EAF">
      <w:pPr>
        <w:pStyle w:val="NoSpacing"/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</w:pP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A discussion ensued regarding widening the cart</w:t>
      </w:r>
      <w:r w:rsidR="008D5514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way</w:t>
      </w: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, sidewalks, grading, bicycle routes, and traffic.</w:t>
      </w:r>
    </w:p>
    <w:p w14:paraId="45AB3537" w14:textId="05326E21" w:rsidR="00345C0A" w:rsidRDefault="00345C0A" w:rsidP="005D6EAF">
      <w:pPr>
        <w:pStyle w:val="NoSpacing"/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</w:pP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Ms. Butler is of the opinion that widening</w:t>
      </w:r>
      <w:r w:rsidR="00216DA5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 for an increased shoulder width</w:t>
      </w: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 </w:t>
      </w:r>
      <w:r w:rsidR="00216DA5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along the property frontage, specifically in the area of the bituminous curb, </w:t>
      </w: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is </w:t>
      </w:r>
      <w:r w:rsidR="001707FA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necessary</w:t>
      </w:r>
      <w:r w:rsidR="00216DA5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 as SR 0113 is a designated bicycle route.</w:t>
      </w: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 </w:t>
      </w:r>
      <w:r w:rsidR="00216DA5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T</w:t>
      </w: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he plan currently shows an improved shoulder</w:t>
      </w:r>
      <w:r w:rsidR="00216DA5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 with limited details/information.</w:t>
      </w:r>
    </w:p>
    <w:p w14:paraId="0A01DE96" w14:textId="77777777" w:rsidR="00345C0A" w:rsidRDefault="00345C0A" w:rsidP="005D6EAF">
      <w:pPr>
        <w:pStyle w:val="NoSpacing"/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</w:pP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Mr. Mast stated that the applicant does not wish to do road work as he requested a deferral for the shoulder improvement.</w:t>
      </w:r>
    </w:p>
    <w:p w14:paraId="670B4CB7" w14:textId="77777777" w:rsidR="00480234" w:rsidRDefault="00345C0A" w:rsidP="005D6EAF">
      <w:pPr>
        <w:pStyle w:val="NoSpacing"/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</w:pP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Mr. McHugh stated that he supports recommending approval and letting the Board determine the necessity of the shoulder improvement. </w:t>
      </w:r>
    </w:p>
    <w:p w14:paraId="03DC254F" w14:textId="08BFA8D6" w:rsidR="00E21014" w:rsidRDefault="00480234" w:rsidP="005D6EAF">
      <w:pPr>
        <w:pStyle w:val="NoSpacing"/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</w:pP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Mr. Crippen</w:t>
      </w:r>
      <w:r w:rsidR="001707FA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 agreed with Mr. McHugh and</w:t>
      </w:r>
      <w:r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 made a motion to recommend approval. The motion was seconded by Mr. Harwank</w:t>
      </w:r>
      <w:r w:rsidR="001707FA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>o</w:t>
      </w:r>
      <w:r w:rsidR="00EC1BDB">
        <w:rPr>
          <w:rFonts w:ascii="Times New Roman" w:eastAsia="Times New Roman" w:hAnsi="Times New Roman" w:cs="Times New Roman"/>
          <w:b w:val="0"/>
          <w:bCs/>
          <w:color w:val="212121"/>
          <w:w w:val="105"/>
          <w:sz w:val="24"/>
        </w:rPr>
        <w:t xml:space="preserve">. </w:t>
      </w:r>
    </w:p>
    <w:p w14:paraId="0430A55A" w14:textId="77777777" w:rsidR="00480234" w:rsidRDefault="00480234" w:rsidP="00480234">
      <w:pPr>
        <w:jc w:val="center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Motion 7 Yes; 0 No</w:t>
      </w:r>
    </w:p>
    <w:p w14:paraId="42C611F5" w14:textId="77777777" w:rsidR="00E21014" w:rsidRDefault="00E21014" w:rsidP="00E21014">
      <w:pPr>
        <w:spacing w:after="0" w:line="240" w:lineRule="auto"/>
        <w:rPr>
          <w:rFonts w:ascii="Times New Roman" w:eastAsia="Times New Roman" w:hAnsi="Times New Roman" w:cs="Times New Roman"/>
          <w:bCs/>
          <w:spacing w:val="-8"/>
          <w:sz w:val="24"/>
          <w:u w:val="single"/>
        </w:rPr>
      </w:pPr>
    </w:p>
    <w:p w14:paraId="6BED6CD6" w14:textId="2C653719" w:rsidR="00E21014" w:rsidRPr="0056151C" w:rsidRDefault="00E21014" w:rsidP="00E21014">
      <w:pPr>
        <w:spacing w:after="0" w:line="240" w:lineRule="auto"/>
        <w:rPr>
          <w:rFonts w:ascii="Times New Roman" w:eastAsia="Times New Roman" w:hAnsi="Times New Roman" w:cs="Times New Roman"/>
          <w:bCs/>
          <w:spacing w:val="-8"/>
          <w:sz w:val="24"/>
          <w:u w:val="single"/>
        </w:rPr>
      </w:pPr>
      <w:r w:rsidRPr="0056151C">
        <w:rPr>
          <w:rFonts w:ascii="Times New Roman" w:eastAsia="Times New Roman" w:hAnsi="Times New Roman" w:cs="Times New Roman"/>
          <w:bCs/>
          <w:spacing w:val="-8"/>
          <w:sz w:val="24"/>
          <w:u w:val="single"/>
        </w:rPr>
        <w:t xml:space="preserve">531 Main Street/Clemens Mills </w:t>
      </w:r>
      <w:r w:rsidR="00575151">
        <w:rPr>
          <w:rFonts w:ascii="Times New Roman" w:eastAsia="Times New Roman" w:hAnsi="Times New Roman" w:cs="Times New Roman"/>
          <w:bCs/>
          <w:spacing w:val="-8"/>
          <w:sz w:val="24"/>
          <w:u w:val="single"/>
        </w:rPr>
        <w:t>Preliminary Land Development</w:t>
      </w:r>
    </w:p>
    <w:p w14:paraId="0E7539DE" w14:textId="78023432" w:rsidR="00E21014" w:rsidRPr="00157BA3" w:rsidRDefault="00E21014" w:rsidP="00E21014">
      <w:pPr>
        <w:pStyle w:val="NoSpacing"/>
        <w:rPr>
          <w:rFonts w:ascii="Times" w:hAnsi="Times"/>
          <w:b w:val="0"/>
          <w:bCs/>
          <w:sz w:val="24"/>
        </w:rPr>
      </w:pPr>
      <w:r w:rsidRPr="00157BA3">
        <w:rPr>
          <w:rFonts w:ascii="Times" w:hAnsi="Times"/>
          <w:b w:val="0"/>
          <w:bCs/>
          <w:sz w:val="24"/>
        </w:rPr>
        <w:lastRenderedPageBreak/>
        <w:t>Present to review the application on behalf of the applicant was Rick Mast, P.E. of RCMA. T</w:t>
      </w:r>
      <w:r w:rsidR="00602C32">
        <w:rPr>
          <w:rFonts w:ascii="Times" w:hAnsi="Times"/>
          <w:b w:val="0"/>
          <w:bCs/>
          <w:sz w:val="24"/>
        </w:rPr>
        <w:t>wo</w:t>
      </w:r>
      <w:r w:rsidRPr="00157BA3">
        <w:rPr>
          <w:rFonts w:ascii="Times" w:hAnsi="Times"/>
          <w:b w:val="0"/>
          <w:bCs/>
          <w:sz w:val="24"/>
        </w:rPr>
        <w:t xml:space="preserve"> review letters were prepared, one by Michele Fountain, P.E. of CKS Engineers, dated </w:t>
      </w:r>
      <w:r w:rsidR="00602C32">
        <w:rPr>
          <w:rFonts w:ascii="Times" w:hAnsi="Times"/>
          <w:b w:val="0"/>
          <w:bCs/>
          <w:sz w:val="24"/>
        </w:rPr>
        <w:t>9</w:t>
      </w:r>
      <w:r w:rsidRPr="00157BA3">
        <w:rPr>
          <w:rFonts w:ascii="Times" w:hAnsi="Times"/>
          <w:b w:val="0"/>
          <w:bCs/>
          <w:sz w:val="24"/>
        </w:rPr>
        <w:t>/</w:t>
      </w:r>
      <w:r w:rsidR="00602C32">
        <w:rPr>
          <w:rFonts w:ascii="Times" w:hAnsi="Times"/>
          <w:b w:val="0"/>
          <w:bCs/>
          <w:sz w:val="24"/>
        </w:rPr>
        <w:t>19</w:t>
      </w:r>
      <w:r w:rsidRPr="00157BA3">
        <w:rPr>
          <w:rFonts w:ascii="Times" w:hAnsi="Times"/>
          <w:b w:val="0"/>
          <w:bCs/>
          <w:sz w:val="24"/>
        </w:rPr>
        <w:t xml:space="preserve">/2025, one by Stephanie Butler of Bowman dated </w:t>
      </w:r>
      <w:r w:rsidR="00602C32">
        <w:rPr>
          <w:rFonts w:ascii="Times" w:hAnsi="Times"/>
          <w:b w:val="0"/>
          <w:bCs/>
          <w:sz w:val="24"/>
        </w:rPr>
        <w:t>9</w:t>
      </w:r>
      <w:r w:rsidRPr="00157BA3">
        <w:rPr>
          <w:rFonts w:ascii="Times" w:hAnsi="Times"/>
          <w:b w:val="0"/>
          <w:bCs/>
          <w:sz w:val="24"/>
        </w:rPr>
        <w:t>/</w:t>
      </w:r>
      <w:r w:rsidR="00602C32">
        <w:rPr>
          <w:rFonts w:ascii="Times" w:hAnsi="Times"/>
          <w:b w:val="0"/>
          <w:bCs/>
          <w:sz w:val="24"/>
        </w:rPr>
        <w:t>16</w:t>
      </w:r>
      <w:r w:rsidRPr="00157BA3">
        <w:rPr>
          <w:rFonts w:ascii="Times" w:hAnsi="Times"/>
          <w:b w:val="0"/>
          <w:bCs/>
          <w:sz w:val="24"/>
        </w:rPr>
        <w:t>/2025.</w:t>
      </w:r>
    </w:p>
    <w:p w14:paraId="1B24C2D1" w14:textId="6F7FF1DE" w:rsidR="00447237" w:rsidRDefault="00447237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 xml:space="preserve">Mr. Mast stated that he has reached out to the neighboring residents on Pioneer Circle to discuss the </w:t>
      </w:r>
      <w:r w:rsidR="00831E56">
        <w:rPr>
          <w:rFonts w:ascii="Times" w:hAnsi="Times" w:cs="Times"/>
          <w:b w:val="0"/>
          <w:bCs/>
          <w:sz w:val="24"/>
        </w:rPr>
        <w:t xml:space="preserve">proposed </w:t>
      </w:r>
      <w:r>
        <w:rPr>
          <w:rFonts w:ascii="Times" w:hAnsi="Times" w:cs="Times"/>
          <w:b w:val="0"/>
          <w:bCs/>
          <w:sz w:val="24"/>
        </w:rPr>
        <w:t xml:space="preserve">path extension and the </w:t>
      </w:r>
      <w:r w:rsidR="00831E56">
        <w:rPr>
          <w:rFonts w:ascii="Times" w:hAnsi="Times" w:cs="Times"/>
          <w:b w:val="0"/>
          <w:bCs/>
          <w:sz w:val="24"/>
        </w:rPr>
        <w:t xml:space="preserve">existing </w:t>
      </w:r>
      <w:r>
        <w:rPr>
          <w:rFonts w:ascii="Times" w:hAnsi="Times" w:cs="Times"/>
          <w:b w:val="0"/>
          <w:bCs/>
          <w:sz w:val="24"/>
        </w:rPr>
        <w:t>25’ easement</w:t>
      </w:r>
      <w:r w:rsidR="00EC1BDB">
        <w:rPr>
          <w:rFonts w:ascii="Times" w:hAnsi="Times" w:cs="Times"/>
          <w:b w:val="0"/>
          <w:bCs/>
          <w:sz w:val="24"/>
        </w:rPr>
        <w:t>.</w:t>
      </w:r>
      <w:r w:rsidR="00831E56">
        <w:rPr>
          <w:rFonts w:ascii="Times" w:hAnsi="Times" w:cs="Times"/>
          <w:b w:val="0"/>
          <w:bCs/>
          <w:sz w:val="24"/>
        </w:rPr>
        <w:t xml:space="preserve"> Both adjacent neighbors had no concern with the trail being installed. </w:t>
      </w:r>
      <w:r w:rsidR="00EC1BDB">
        <w:rPr>
          <w:rFonts w:ascii="Times" w:hAnsi="Times" w:cs="Times"/>
          <w:b w:val="0"/>
          <w:bCs/>
          <w:sz w:val="24"/>
        </w:rPr>
        <w:t xml:space="preserve"> </w:t>
      </w:r>
      <w:r>
        <w:rPr>
          <w:rFonts w:ascii="Times" w:hAnsi="Times" w:cs="Times"/>
          <w:b w:val="0"/>
          <w:bCs/>
          <w:sz w:val="24"/>
        </w:rPr>
        <w:t xml:space="preserve">The fences that have been erected in the easement will be removed and rebuilt by the applicant. The </w:t>
      </w:r>
      <w:r w:rsidR="001707FA">
        <w:rPr>
          <w:rFonts w:ascii="Times" w:hAnsi="Times" w:cs="Times"/>
          <w:b w:val="0"/>
          <w:bCs/>
          <w:sz w:val="24"/>
        </w:rPr>
        <w:t>solicitor’s</w:t>
      </w:r>
      <w:r>
        <w:rPr>
          <w:rFonts w:ascii="Times" w:hAnsi="Times" w:cs="Times"/>
          <w:b w:val="0"/>
          <w:bCs/>
          <w:sz w:val="24"/>
        </w:rPr>
        <w:t xml:space="preserve"> office will be preparing the necessary </w:t>
      </w:r>
      <w:r w:rsidR="00831E56">
        <w:rPr>
          <w:rFonts w:ascii="Times" w:hAnsi="Times" w:cs="Times"/>
          <w:b w:val="0"/>
          <w:bCs/>
          <w:sz w:val="24"/>
        </w:rPr>
        <w:t xml:space="preserve">revisions to the existing </w:t>
      </w:r>
      <w:r>
        <w:rPr>
          <w:rFonts w:ascii="Times" w:hAnsi="Times" w:cs="Times"/>
          <w:b w:val="0"/>
          <w:bCs/>
          <w:sz w:val="24"/>
        </w:rPr>
        <w:t>easement documents.</w:t>
      </w:r>
    </w:p>
    <w:p w14:paraId="2B469A8A" w14:textId="6D910FA4" w:rsidR="00447237" w:rsidRDefault="00447237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>The path is off</w:t>
      </w:r>
      <w:r w:rsidR="001707FA">
        <w:rPr>
          <w:rFonts w:ascii="Times" w:hAnsi="Times" w:cs="Times"/>
          <w:b w:val="0"/>
          <w:bCs/>
          <w:sz w:val="24"/>
        </w:rPr>
        <w:t>-</w:t>
      </w:r>
      <w:r>
        <w:rPr>
          <w:rFonts w:ascii="Times" w:hAnsi="Times" w:cs="Times"/>
          <w:b w:val="0"/>
          <w:bCs/>
          <w:sz w:val="24"/>
        </w:rPr>
        <w:t xml:space="preserve">site </w:t>
      </w:r>
      <w:r w:rsidR="001707FA">
        <w:rPr>
          <w:rFonts w:ascii="Times" w:hAnsi="Times" w:cs="Times"/>
          <w:b w:val="0"/>
          <w:bCs/>
          <w:sz w:val="24"/>
        </w:rPr>
        <w:t>and located</w:t>
      </w:r>
      <w:r>
        <w:rPr>
          <w:rFonts w:ascii="Times" w:hAnsi="Times" w:cs="Times"/>
          <w:b w:val="0"/>
          <w:bCs/>
          <w:sz w:val="24"/>
        </w:rPr>
        <w:t xml:space="preserve"> on township property</w:t>
      </w:r>
      <w:r w:rsidR="00EC1BDB">
        <w:rPr>
          <w:rFonts w:ascii="Times" w:hAnsi="Times" w:cs="Times"/>
          <w:b w:val="0"/>
          <w:bCs/>
          <w:sz w:val="24"/>
        </w:rPr>
        <w:t xml:space="preserve">. </w:t>
      </w:r>
      <w:r>
        <w:rPr>
          <w:rFonts w:ascii="Times" w:hAnsi="Times" w:cs="Times"/>
          <w:b w:val="0"/>
          <w:bCs/>
          <w:sz w:val="24"/>
        </w:rPr>
        <w:t xml:space="preserve">The applicant is proposing the installation of the path in lieu of the required </w:t>
      </w:r>
      <w:r w:rsidR="00831E56">
        <w:rPr>
          <w:rFonts w:ascii="Times" w:hAnsi="Times" w:cs="Times"/>
          <w:b w:val="0"/>
          <w:bCs/>
          <w:sz w:val="24"/>
        </w:rPr>
        <w:t xml:space="preserve">replacement </w:t>
      </w:r>
      <w:r>
        <w:rPr>
          <w:rFonts w:ascii="Times" w:hAnsi="Times" w:cs="Times"/>
          <w:b w:val="0"/>
          <w:bCs/>
          <w:sz w:val="24"/>
        </w:rPr>
        <w:t>trees, stating the path is a bigger benefit to the township.</w:t>
      </w:r>
    </w:p>
    <w:p w14:paraId="49FB6D8C" w14:textId="771E3C28" w:rsidR="00447237" w:rsidRDefault="00447237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>Mr. Bamford voiced his concern over losing valuable old trees.</w:t>
      </w:r>
    </w:p>
    <w:p w14:paraId="21F3D425" w14:textId="2BC78893" w:rsidR="00EF21E2" w:rsidRDefault="00EF21E2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>Ms. Hurle agreed with Mr. Bamford noting the trees have an environmental value, not just a monetary value.</w:t>
      </w:r>
    </w:p>
    <w:p w14:paraId="663B117B" w14:textId="27B20209" w:rsidR="00EF21E2" w:rsidRDefault="00EF21E2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 xml:space="preserve">Ms. Fountain reminded the applicant that they will need to obtain the necessary </w:t>
      </w:r>
      <w:r w:rsidR="00831E56">
        <w:rPr>
          <w:rFonts w:ascii="Times" w:hAnsi="Times" w:cs="Times"/>
          <w:b w:val="0"/>
          <w:bCs/>
          <w:sz w:val="24"/>
        </w:rPr>
        <w:t xml:space="preserve">environmental </w:t>
      </w:r>
      <w:r>
        <w:rPr>
          <w:rFonts w:ascii="Times" w:hAnsi="Times" w:cs="Times"/>
          <w:b w:val="0"/>
          <w:bCs/>
          <w:sz w:val="24"/>
        </w:rPr>
        <w:t xml:space="preserve">permits for the </w:t>
      </w:r>
      <w:r w:rsidR="001707FA">
        <w:rPr>
          <w:rFonts w:ascii="Times" w:hAnsi="Times" w:cs="Times"/>
          <w:b w:val="0"/>
          <w:bCs/>
          <w:sz w:val="24"/>
        </w:rPr>
        <w:t>path and</w:t>
      </w:r>
      <w:r>
        <w:rPr>
          <w:rFonts w:ascii="Times" w:hAnsi="Times" w:cs="Times"/>
          <w:b w:val="0"/>
          <w:bCs/>
          <w:sz w:val="24"/>
        </w:rPr>
        <w:t xml:space="preserve"> noted that it is adjacent to a waterway and culvert</w:t>
      </w:r>
      <w:r w:rsidR="00EC1BDB">
        <w:rPr>
          <w:rFonts w:ascii="Times" w:hAnsi="Times" w:cs="Times"/>
          <w:b w:val="0"/>
          <w:bCs/>
          <w:sz w:val="24"/>
        </w:rPr>
        <w:t xml:space="preserve">. </w:t>
      </w:r>
      <w:r>
        <w:rPr>
          <w:rFonts w:ascii="Times" w:hAnsi="Times" w:cs="Times"/>
          <w:b w:val="0"/>
          <w:bCs/>
          <w:sz w:val="24"/>
        </w:rPr>
        <w:t xml:space="preserve">She confirmed the path </w:t>
      </w:r>
      <w:r w:rsidR="00831E56">
        <w:rPr>
          <w:rFonts w:ascii="Times" w:hAnsi="Times" w:cs="Times"/>
          <w:b w:val="0"/>
          <w:bCs/>
          <w:sz w:val="24"/>
        </w:rPr>
        <w:t xml:space="preserve">is to be located on township property and is </w:t>
      </w:r>
      <w:r>
        <w:rPr>
          <w:rFonts w:ascii="Times" w:hAnsi="Times" w:cs="Times"/>
          <w:b w:val="0"/>
          <w:bCs/>
          <w:sz w:val="24"/>
        </w:rPr>
        <w:t xml:space="preserve">to be a 625’ </w:t>
      </w:r>
      <w:r w:rsidR="00831E56">
        <w:rPr>
          <w:rFonts w:ascii="Times" w:hAnsi="Times" w:cs="Times"/>
          <w:b w:val="0"/>
          <w:bCs/>
          <w:sz w:val="24"/>
        </w:rPr>
        <w:t xml:space="preserve">long bituminous </w:t>
      </w:r>
      <w:r>
        <w:rPr>
          <w:rFonts w:ascii="Times" w:hAnsi="Times" w:cs="Times"/>
          <w:b w:val="0"/>
          <w:bCs/>
          <w:sz w:val="24"/>
        </w:rPr>
        <w:t>path</w:t>
      </w:r>
      <w:r w:rsidR="00831E56">
        <w:rPr>
          <w:rFonts w:ascii="Times" w:hAnsi="Times" w:cs="Times"/>
          <w:b w:val="0"/>
          <w:bCs/>
          <w:sz w:val="24"/>
        </w:rPr>
        <w:t xml:space="preserve">. </w:t>
      </w:r>
      <w:r>
        <w:rPr>
          <w:rFonts w:ascii="Times" w:hAnsi="Times" w:cs="Times"/>
          <w:b w:val="0"/>
          <w:bCs/>
          <w:sz w:val="24"/>
        </w:rPr>
        <w:t xml:space="preserve"> </w:t>
      </w:r>
    </w:p>
    <w:p w14:paraId="7CD51367" w14:textId="6C74AE8C" w:rsidR="00EF21E2" w:rsidRDefault="00EF21E2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 xml:space="preserve">Mr. Mast stated that a builder has yet to be chosen </w:t>
      </w:r>
      <w:r w:rsidR="001707FA">
        <w:rPr>
          <w:rFonts w:ascii="Times" w:hAnsi="Times" w:cs="Times"/>
          <w:b w:val="0"/>
          <w:bCs/>
          <w:sz w:val="24"/>
        </w:rPr>
        <w:t>so</w:t>
      </w:r>
      <w:r>
        <w:rPr>
          <w:rFonts w:ascii="Times" w:hAnsi="Times" w:cs="Times"/>
          <w:b w:val="0"/>
          <w:bCs/>
          <w:sz w:val="24"/>
        </w:rPr>
        <w:t xml:space="preserve"> architectural plans are not yet available.</w:t>
      </w:r>
    </w:p>
    <w:p w14:paraId="2266A4FB" w14:textId="7A85CF5F" w:rsidR="00EF21E2" w:rsidRDefault="00EF21E2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>Mr. McHugh stated that a brick façade would be</w:t>
      </w:r>
      <w:r w:rsidR="001707FA">
        <w:rPr>
          <w:rFonts w:ascii="Times" w:hAnsi="Times" w:cs="Times"/>
          <w:b w:val="0"/>
          <w:bCs/>
          <w:sz w:val="24"/>
        </w:rPr>
        <w:t xml:space="preserve"> </w:t>
      </w:r>
      <w:r>
        <w:rPr>
          <w:rFonts w:ascii="Times" w:hAnsi="Times" w:cs="Times"/>
          <w:b w:val="0"/>
          <w:bCs/>
          <w:sz w:val="24"/>
        </w:rPr>
        <w:t>in character with the neighborhood.</w:t>
      </w:r>
    </w:p>
    <w:p w14:paraId="147F2B4F" w14:textId="615A4A75" w:rsidR="00EF21E2" w:rsidRDefault="00EF21E2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 xml:space="preserve">Ms. Fountain confirmed that this application is only </w:t>
      </w:r>
      <w:r w:rsidR="00831E56">
        <w:rPr>
          <w:rFonts w:ascii="Times" w:hAnsi="Times" w:cs="Times"/>
          <w:b w:val="0"/>
          <w:bCs/>
          <w:sz w:val="24"/>
        </w:rPr>
        <w:t xml:space="preserve">a </w:t>
      </w:r>
      <w:r w:rsidR="001707FA">
        <w:rPr>
          <w:rFonts w:ascii="Times" w:hAnsi="Times" w:cs="Times"/>
          <w:b w:val="0"/>
          <w:bCs/>
          <w:sz w:val="24"/>
        </w:rPr>
        <w:t>preliminary</w:t>
      </w:r>
      <w:r w:rsidR="00831E56">
        <w:rPr>
          <w:rFonts w:ascii="Times" w:hAnsi="Times" w:cs="Times"/>
          <w:b w:val="0"/>
          <w:bCs/>
          <w:sz w:val="24"/>
        </w:rPr>
        <w:t xml:space="preserve"> plan submission</w:t>
      </w:r>
      <w:r w:rsidR="001707FA">
        <w:rPr>
          <w:rFonts w:ascii="Times" w:hAnsi="Times" w:cs="Times"/>
          <w:b w:val="0"/>
          <w:bCs/>
          <w:sz w:val="24"/>
        </w:rPr>
        <w:t>,</w:t>
      </w:r>
      <w:r>
        <w:rPr>
          <w:rFonts w:ascii="Times" w:hAnsi="Times" w:cs="Times"/>
          <w:b w:val="0"/>
          <w:bCs/>
          <w:sz w:val="24"/>
        </w:rPr>
        <w:t xml:space="preserve"> and architectural plans will be need</w:t>
      </w:r>
      <w:r w:rsidR="001707FA">
        <w:rPr>
          <w:rFonts w:ascii="Times" w:hAnsi="Times" w:cs="Times"/>
          <w:b w:val="0"/>
          <w:bCs/>
          <w:sz w:val="24"/>
        </w:rPr>
        <w:t>ed with</w:t>
      </w:r>
      <w:r>
        <w:rPr>
          <w:rFonts w:ascii="Times" w:hAnsi="Times" w:cs="Times"/>
          <w:b w:val="0"/>
          <w:bCs/>
          <w:sz w:val="24"/>
        </w:rPr>
        <w:t xml:space="preserve"> final submission.</w:t>
      </w:r>
    </w:p>
    <w:p w14:paraId="72DA192E" w14:textId="62BD7523" w:rsidR="00EF21E2" w:rsidRDefault="00EF21E2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 xml:space="preserve">The roadway slope was reviewed again and </w:t>
      </w:r>
      <w:r w:rsidR="00C27634">
        <w:rPr>
          <w:rFonts w:ascii="Times" w:hAnsi="Times" w:cs="Times"/>
          <w:b w:val="0"/>
          <w:bCs/>
          <w:sz w:val="24"/>
        </w:rPr>
        <w:t>compared</w:t>
      </w:r>
      <w:r>
        <w:rPr>
          <w:rFonts w:ascii="Times" w:hAnsi="Times" w:cs="Times"/>
          <w:b w:val="0"/>
          <w:bCs/>
          <w:sz w:val="24"/>
        </w:rPr>
        <w:t xml:space="preserve"> to that of Covenant Lane.</w:t>
      </w:r>
    </w:p>
    <w:p w14:paraId="553F4A05" w14:textId="1B1573F1" w:rsidR="00C27634" w:rsidRDefault="00EF21E2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 xml:space="preserve">Ms. Butler voiced </w:t>
      </w:r>
      <w:r w:rsidR="00C27634">
        <w:rPr>
          <w:rFonts w:ascii="Times" w:hAnsi="Times" w:cs="Times"/>
          <w:b w:val="0"/>
          <w:bCs/>
          <w:sz w:val="24"/>
        </w:rPr>
        <w:t>her</w:t>
      </w:r>
      <w:r>
        <w:rPr>
          <w:rFonts w:ascii="Times" w:hAnsi="Times" w:cs="Times"/>
          <w:b w:val="0"/>
          <w:bCs/>
          <w:sz w:val="24"/>
        </w:rPr>
        <w:t xml:space="preserve"> concern regarding </w:t>
      </w:r>
      <w:r w:rsidR="00C27634">
        <w:rPr>
          <w:rFonts w:ascii="Times" w:hAnsi="Times" w:cs="Times"/>
          <w:b w:val="0"/>
          <w:bCs/>
          <w:sz w:val="24"/>
        </w:rPr>
        <w:t>the roadway slope and curvature, reminding the applicant that private roads still need to mee</w:t>
      </w:r>
      <w:r w:rsidR="001707FA">
        <w:rPr>
          <w:rFonts w:ascii="Times" w:hAnsi="Times" w:cs="Times"/>
          <w:b w:val="0"/>
          <w:bCs/>
          <w:sz w:val="24"/>
        </w:rPr>
        <w:t>t</w:t>
      </w:r>
      <w:r w:rsidR="00111F1C">
        <w:rPr>
          <w:rFonts w:ascii="Times" w:hAnsi="Times" w:cs="Times"/>
          <w:b w:val="0"/>
          <w:bCs/>
          <w:sz w:val="24"/>
        </w:rPr>
        <w:t xml:space="preserve"> street</w:t>
      </w:r>
      <w:r w:rsidR="00C27634">
        <w:rPr>
          <w:rFonts w:ascii="Times" w:hAnsi="Times" w:cs="Times"/>
          <w:b w:val="0"/>
          <w:bCs/>
          <w:sz w:val="24"/>
        </w:rPr>
        <w:t xml:space="preserve"> requirements.</w:t>
      </w:r>
    </w:p>
    <w:p w14:paraId="01630CCA" w14:textId="5C130C3B" w:rsidR="00EF21E2" w:rsidRDefault="00C27634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>Mr. Mast stated that th</w:t>
      </w:r>
      <w:r w:rsidR="00B5404C">
        <w:rPr>
          <w:rFonts w:ascii="Times" w:hAnsi="Times" w:cs="Times"/>
          <w:b w:val="0"/>
          <w:bCs/>
          <w:sz w:val="24"/>
        </w:rPr>
        <w:t>e proposed</w:t>
      </w:r>
      <w:r>
        <w:rPr>
          <w:rFonts w:ascii="Times" w:hAnsi="Times" w:cs="Times"/>
          <w:b w:val="0"/>
          <w:bCs/>
          <w:sz w:val="24"/>
        </w:rPr>
        <w:t xml:space="preserve"> driveway will give the Garis parcel an alternative exit with better site lines.</w:t>
      </w:r>
      <w:r w:rsidR="00EF21E2">
        <w:rPr>
          <w:rFonts w:ascii="Times" w:hAnsi="Times" w:cs="Times"/>
          <w:b w:val="0"/>
          <w:bCs/>
          <w:sz w:val="24"/>
        </w:rPr>
        <w:t xml:space="preserve"> </w:t>
      </w:r>
    </w:p>
    <w:p w14:paraId="7A25DB8E" w14:textId="092A123F" w:rsidR="00B5404C" w:rsidRDefault="002D17F8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>Again,</w:t>
      </w:r>
      <w:r w:rsidR="0003761E">
        <w:rPr>
          <w:rFonts w:ascii="Times" w:hAnsi="Times" w:cs="Times"/>
          <w:b w:val="0"/>
          <w:bCs/>
          <w:sz w:val="24"/>
        </w:rPr>
        <w:t xml:space="preserve"> it was confirmed </w:t>
      </w:r>
      <w:r>
        <w:rPr>
          <w:rFonts w:ascii="Times" w:hAnsi="Times" w:cs="Times"/>
          <w:b w:val="0"/>
          <w:bCs/>
          <w:sz w:val="24"/>
        </w:rPr>
        <w:t>that</w:t>
      </w:r>
      <w:r w:rsidR="0003761E">
        <w:rPr>
          <w:rFonts w:ascii="Times" w:hAnsi="Times" w:cs="Times"/>
          <w:b w:val="0"/>
          <w:bCs/>
          <w:sz w:val="24"/>
        </w:rPr>
        <w:t xml:space="preserve"> this is a preliminary </w:t>
      </w:r>
      <w:r w:rsidR="002C499B">
        <w:rPr>
          <w:rFonts w:ascii="Times" w:hAnsi="Times" w:cs="Times"/>
          <w:b w:val="0"/>
          <w:bCs/>
          <w:sz w:val="24"/>
        </w:rPr>
        <w:t>plan,</w:t>
      </w:r>
      <w:r w:rsidR="0003761E">
        <w:rPr>
          <w:rFonts w:ascii="Times" w:hAnsi="Times" w:cs="Times"/>
          <w:b w:val="0"/>
          <w:bCs/>
          <w:sz w:val="24"/>
        </w:rPr>
        <w:t xml:space="preserve"> and the applicant needs to </w:t>
      </w:r>
      <w:r w:rsidR="002C499B">
        <w:rPr>
          <w:rFonts w:ascii="Times" w:hAnsi="Times" w:cs="Times"/>
          <w:b w:val="0"/>
          <w:bCs/>
          <w:sz w:val="24"/>
        </w:rPr>
        <w:t>present their</w:t>
      </w:r>
      <w:r w:rsidR="0003761E">
        <w:rPr>
          <w:rFonts w:ascii="Times" w:hAnsi="Times" w:cs="Times"/>
          <w:b w:val="0"/>
          <w:bCs/>
          <w:sz w:val="24"/>
        </w:rPr>
        <w:t xml:space="preserve"> stormwater management</w:t>
      </w:r>
      <w:r w:rsidR="002C499B">
        <w:rPr>
          <w:rFonts w:ascii="Times" w:hAnsi="Times" w:cs="Times"/>
          <w:b w:val="0"/>
          <w:bCs/>
          <w:sz w:val="24"/>
        </w:rPr>
        <w:t xml:space="preserve"> plan</w:t>
      </w:r>
      <w:r w:rsidR="0003761E">
        <w:rPr>
          <w:rFonts w:ascii="Times" w:hAnsi="Times" w:cs="Times"/>
          <w:b w:val="0"/>
          <w:bCs/>
          <w:sz w:val="24"/>
        </w:rPr>
        <w:t>, retaining wall details, street tree requirements, and a renewed PennDOT HOP.</w:t>
      </w:r>
    </w:p>
    <w:p w14:paraId="752BA86E" w14:textId="6A4EFD26" w:rsidR="0003761E" w:rsidRDefault="0003761E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>A motion to recommend approval</w:t>
      </w:r>
      <w:r w:rsidR="0021654D">
        <w:rPr>
          <w:rFonts w:ascii="Times" w:hAnsi="Times" w:cs="Times"/>
          <w:b w:val="0"/>
          <w:bCs/>
          <w:sz w:val="24"/>
        </w:rPr>
        <w:t xml:space="preserve"> was made by Mr. Bamford and seconded by Mr. Harwanko.</w:t>
      </w:r>
    </w:p>
    <w:p w14:paraId="43822C4A" w14:textId="77777777" w:rsidR="0021654D" w:rsidRDefault="00447237" w:rsidP="0021654D">
      <w:pPr>
        <w:jc w:val="center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 xml:space="preserve"> </w:t>
      </w:r>
      <w:r w:rsidR="0021654D">
        <w:rPr>
          <w:rFonts w:ascii="Times New Roman" w:hAnsi="Times New Roman" w:cs="Times New Roman"/>
          <w:b w:val="0"/>
          <w:bCs/>
          <w:sz w:val="24"/>
        </w:rPr>
        <w:t>Motion 7 Yes; 0 No</w:t>
      </w:r>
    </w:p>
    <w:p w14:paraId="6F444B2D" w14:textId="4DF9296A" w:rsidR="00447237" w:rsidRPr="001A38D2" w:rsidRDefault="0021654D" w:rsidP="00447237">
      <w:pPr>
        <w:pStyle w:val="NoSpacing"/>
        <w:rPr>
          <w:rFonts w:ascii="Times" w:hAnsi="Times" w:cs="Times"/>
          <w:sz w:val="24"/>
          <w:u w:val="single"/>
        </w:rPr>
      </w:pPr>
      <w:r w:rsidRPr="001A38D2">
        <w:rPr>
          <w:rFonts w:ascii="Times" w:hAnsi="Times" w:cs="Times"/>
          <w:sz w:val="24"/>
          <w:u w:val="single"/>
        </w:rPr>
        <w:t xml:space="preserve">Administrative Office </w:t>
      </w:r>
      <w:r w:rsidR="00A3759E" w:rsidRPr="001A38D2">
        <w:rPr>
          <w:rFonts w:ascii="Times" w:hAnsi="Times" w:cs="Times"/>
          <w:sz w:val="24"/>
          <w:u w:val="single"/>
        </w:rPr>
        <w:t>District Zoning Discussion</w:t>
      </w:r>
    </w:p>
    <w:p w14:paraId="6291CBD2" w14:textId="34B05396" w:rsidR="00480234" w:rsidRDefault="00480234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>Mr. Beuke explained there is minimal change from the previous iteration</w:t>
      </w:r>
      <w:r w:rsidR="00EC1BDB">
        <w:rPr>
          <w:rFonts w:ascii="Times" w:hAnsi="Times" w:cs="Times"/>
          <w:b w:val="0"/>
          <w:bCs/>
          <w:sz w:val="24"/>
        </w:rPr>
        <w:t xml:space="preserve">. </w:t>
      </w:r>
      <w:r>
        <w:rPr>
          <w:rFonts w:ascii="Times" w:hAnsi="Times" w:cs="Times"/>
          <w:b w:val="0"/>
          <w:bCs/>
          <w:sz w:val="24"/>
        </w:rPr>
        <w:t>The Board will review the amendment next week and a public hearing is scheduled for October 1, 2025.</w:t>
      </w:r>
    </w:p>
    <w:p w14:paraId="2E6DEEA5" w14:textId="77777777" w:rsidR="00480234" w:rsidRDefault="00480234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>Mr. McHugh reminded everyone of the process, stating that the Planning Commission has done their part, the amendment has been advertised to the public and next the Board will review.</w:t>
      </w:r>
    </w:p>
    <w:p w14:paraId="2F9EF7EB" w14:textId="77777777" w:rsidR="005A043F" w:rsidRDefault="00480234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>Lori Yamashita of Cheswyck commented on traffic patterns, surrounding residential areas, and the timeline of the process.</w:t>
      </w:r>
    </w:p>
    <w:p w14:paraId="7B28A810" w14:textId="1A108FA3" w:rsidR="005A043F" w:rsidRDefault="005A043F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>Mr. McHu</w:t>
      </w:r>
      <w:r w:rsidR="001A38D2">
        <w:rPr>
          <w:rFonts w:ascii="Times" w:hAnsi="Times" w:cs="Times"/>
          <w:b w:val="0"/>
          <w:bCs/>
          <w:sz w:val="24"/>
        </w:rPr>
        <w:t>g</w:t>
      </w:r>
      <w:r>
        <w:rPr>
          <w:rFonts w:ascii="Times" w:hAnsi="Times" w:cs="Times"/>
          <w:b w:val="0"/>
          <w:bCs/>
          <w:sz w:val="24"/>
        </w:rPr>
        <w:t>h explained the process and noted that the public can comment at the October 1 hearing.</w:t>
      </w:r>
    </w:p>
    <w:p w14:paraId="0C44D8AE" w14:textId="77777777" w:rsidR="005A043F" w:rsidRDefault="005A043F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>Lori Yamashita voiced her concern about the portion Route 113 becoming commercial and inquired about a traffic study.</w:t>
      </w:r>
    </w:p>
    <w:p w14:paraId="6F9B11B5" w14:textId="77777777" w:rsidR="005A043F" w:rsidRDefault="005A043F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>A discussion ensued regarding a master plan for the parcel, setbacks, and Care &amp; Share.</w:t>
      </w:r>
    </w:p>
    <w:p w14:paraId="1745278F" w14:textId="3DEBDAE7" w:rsidR="005A043F" w:rsidRDefault="005A043F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 xml:space="preserve">Mr. McHugh encouraged Ms. Yamashita to attend the Board meeting/hearing regarding additional </w:t>
      </w:r>
      <w:r w:rsidR="00471E9D">
        <w:rPr>
          <w:rFonts w:ascii="Times" w:hAnsi="Times" w:cs="Times"/>
          <w:b w:val="0"/>
          <w:bCs/>
          <w:sz w:val="24"/>
        </w:rPr>
        <w:t xml:space="preserve">concerns </w:t>
      </w:r>
      <w:r w:rsidR="0038320A">
        <w:rPr>
          <w:rFonts w:ascii="Times" w:hAnsi="Times" w:cs="Times"/>
          <w:b w:val="0"/>
          <w:bCs/>
          <w:sz w:val="24"/>
        </w:rPr>
        <w:t>about</w:t>
      </w:r>
      <w:r>
        <w:rPr>
          <w:rFonts w:ascii="Times" w:hAnsi="Times" w:cs="Times"/>
          <w:b w:val="0"/>
          <w:bCs/>
          <w:sz w:val="24"/>
        </w:rPr>
        <w:t xml:space="preserve"> the AO District amendment.</w:t>
      </w:r>
    </w:p>
    <w:p w14:paraId="5E5E634C" w14:textId="77777777" w:rsidR="001A38D2" w:rsidRDefault="001A38D2" w:rsidP="00447237">
      <w:pPr>
        <w:pStyle w:val="NoSpacing"/>
        <w:rPr>
          <w:rFonts w:ascii="Times" w:hAnsi="Times" w:cs="Times"/>
          <w:b w:val="0"/>
          <w:bCs/>
          <w:sz w:val="24"/>
        </w:rPr>
      </w:pPr>
    </w:p>
    <w:p w14:paraId="3C5519D9" w14:textId="58DFB776" w:rsidR="001A38D2" w:rsidRDefault="00FD46F9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lastRenderedPageBreak/>
        <w:t xml:space="preserve">Ms. Warner briefly mentioned that the Montco2050 plan is currently being </w:t>
      </w:r>
      <w:r w:rsidR="00471E9D">
        <w:rPr>
          <w:rFonts w:ascii="Times" w:hAnsi="Times" w:cs="Times"/>
          <w:b w:val="0"/>
          <w:bCs/>
          <w:sz w:val="24"/>
        </w:rPr>
        <w:t>prepared</w:t>
      </w:r>
      <w:r>
        <w:rPr>
          <w:rFonts w:ascii="Times" w:hAnsi="Times" w:cs="Times"/>
          <w:b w:val="0"/>
          <w:bCs/>
          <w:sz w:val="24"/>
        </w:rPr>
        <w:t>.</w:t>
      </w:r>
    </w:p>
    <w:p w14:paraId="3EF1B02C" w14:textId="77777777" w:rsidR="00FD46F9" w:rsidRDefault="00FD46F9" w:rsidP="00447237">
      <w:pPr>
        <w:pStyle w:val="NoSpacing"/>
        <w:rPr>
          <w:rFonts w:ascii="Times" w:hAnsi="Times" w:cs="Times"/>
          <w:b w:val="0"/>
          <w:bCs/>
          <w:sz w:val="24"/>
        </w:rPr>
      </w:pPr>
    </w:p>
    <w:p w14:paraId="7BA210C2" w14:textId="683B123D" w:rsidR="00FD46F9" w:rsidRDefault="00FD46F9" w:rsidP="00447237">
      <w:pPr>
        <w:pStyle w:val="NoSpacing"/>
        <w:rPr>
          <w:rFonts w:ascii="Times" w:hAnsi="Times" w:cs="Times"/>
          <w:b w:val="0"/>
          <w:bCs/>
          <w:sz w:val="24"/>
        </w:rPr>
      </w:pPr>
      <w:r>
        <w:rPr>
          <w:rFonts w:ascii="Times" w:hAnsi="Times" w:cs="Times"/>
          <w:b w:val="0"/>
          <w:bCs/>
          <w:sz w:val="24"/>
        </w:rPr>
        <w:t xml:space="preserve">Mr. Goodman informed the group that Eric </w:t>
      </w:r>
      <w:r w:rsidR="0038320A">
        <w:rPr>
          <w:rFonts w:ascii="Times" w:hAnsi="Times" w:cs="Times"/>
          <w:b w:val="0"/>
          <w:bCs/>
          <w:sz w:val="24"/>
        </w:rPr>
        <w:t xml:space="preserve">Jarrell </w:t>
      </w:r>
      <w:r>
        <w:rPr>
          <w:rFonts w:ascii="Times" w:hAnsi="Times" w:cs="Times"/>
          <w:b w:val="0"/>
          <w:bCs/>
          <w:sz w:val="24"/>
        </w:rPr>
        <w:t>from the Indian Valley Regional Planning Commission plans to attend the October Planning Commission to provide an update.</w:t>
      </w:r>
    </w:p>
    <w:p w14:paraId="302CF173" w14:textId="77777777" w:rsidR="001A38D2" w:rsidRDefault="001A38D2" w:rsidP="00447237">
      <w:pPr>
        <w:pStyle w:val="NoSpacing"/>
        <w:rPr>
          <w:rFonts w:ascii="Times" w:hAnsi="Times" w:cs="Times"/>
          <w:b w:val="0"/>
          <w:bCs/>
          <w:sz w:val="24"/>
        </w:rPr>
      </w:pPr>
    </w:p>
    <w:p w14:paraId="595A287A" w14:textId="3855C5D3" w:rsidR="00E21014" w:rsidRDefault="00E21014" w:rsidP="00E21014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There being no </w:t>
      </w:r>
      <w:r w:rsidR="00FD46F9">
        <w:rPr>
          <w:rFonts w:ascii="Times New Roman" w:hAnsi="Times New Roman" w:cs="Times New Roman"/>
          <w:b w:val="0"/>
          <w:bCs/>
          <w:sz w:val="24"/>
        </w:rPr>
        <w:t xml:space="preserve">additional </w:t>
      </w:r>
      <w:r>
        <w:rPr>
          <w:rFonts w:ascii="Times New Roman" w:hAnsi="Times New Roman" w:cs="Times New Roman"/>
          <w:b w:val="0"/>
          <w:bCs/>
          <w:sz w:val="24"/>
        </w:rPr>
        <w:t xml:space="preserve">public comment, a motion was made by Mr. </w:t>
      </w:r>
      <w:r w:rsidR="00FD46F9">
        <w:rPr>
          <w:rFonts w:ascii="Times New Roman" w:hAnsi="Times New Roman" w:cs="Times New Roman"/>
          <w:b w:val="0"/>
          <w:bCs/>
          <w:sz w:val="24"/>
        </w:rPr>
        <w:t>Harwanko</w:t>
      </w:r>
      <w:r>
        <w:rPr>
          <w:rFonts w:ascii="Times New Roman" w:hAnsi="Times New Roman" w:cs="Times New Roman"/>
          <w:b w:val="0"/>
          <w:bCs/>
          <w:sz w:val="24"/>
        </w:rPr>
        <w:t xml:space="preserve"> to adjourn the meeting; the motion was seconded by Mr. </w:t>
      </w:r>
      <w:r w:rsidR="00FD46F9">
        <w:rPr>
          <w:rFonts w:ascii="Times New Roman" w:hAnsi="Times New Roman" w:cs="Times New Roman"/>
          <w:b w:val="0"/>
          <w:bCs/>
          <w:sz w:val="24"/>
        </w:rPr>
        <w:t>Bowe</w:t>
      </w:r>
      <w:r>
        <w:rPr>
          <w:rFonts w:ascii="Times New Roman" w:hAnsi="Times New Roman" w:cs="Times New Roman"/>
          <w:b w:val="0"/>
          <w:bCs/>
          <w:sz w:val="24"/>
        </w:rPr>
        <w:t xml:space="preserve">. With all members in favor, the meeting was adjourned at </w:t>
      </w:r>
      <w:r w:rsidR="00FD46F9">
        <w:rPr>
          <w:rFonts w:ascii="Times New Roman" w:hAnsi="Times New Roman" w:cs="Times New Roman"/>
          <w:b w:val="0"/>
          <w:bCs/>
          <w:sz w:val="24"/>
        </w:rPr>
        <w:t>8:26</w:t>
      </w:r>
      <w:r>
        <w:rPr>
          <w:rFonts w:ascii="Times New Roman" w:hAnsi="Times New Roman" w:cs="Times New Roman"/>
          <w:b w:val="0"/>
          <w:bCs/>
          <w:sz w:val="24"/>
        </w:rPr>
        <w:t>pm.</w:t>
      </w:r>
    </w:p>
    <w:p w14:paraId="72CFB0E6" w14:textId="77777777" w:rsidR="00E21014" w:rsidRDefault="00E21014" w:rsidP="00E21014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24C26CEE" w14:textId="77777777" w:rsidR="00E21014" w:rsidRDefault="00E21014" w:rsidP="00E21014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Respectfully submitted,</w:t>
      </w:r>
    </w:p>
    <w:p w14:paraId="1C6CFD9F" w14:textId="77777777" w:rsidR="00FD46F9" w:rsidRDefault="00FD46F9" w:rsidP="00E21014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706452F3" w14:textId="77777777" w:rsidR="00FD46F9" w:rsidRDefault="00FD46F9" w:rsidP="00E21014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4B1DD278" w14:textId="77777777" w:rsidR="00FD46F9" w:rsidRDefault="00FD46F9" w:rsidP="00E21014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37C13BB6" w14:textId="77777777" w:rsidR="00FD46F9" w:rsidRDefault="00FD46F9" w:rsidP="00E21014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51D9A639" w14:textId="77777777" w:rsidR="00E21014" w:rsidRDefault="00E21014" w:rsidP="00E21014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Patti Reimel</w:t>
      </w:r>
    </w:p>
    <w:p w14:paraId="25CAC8A7" w14:textId="77777777" w:rsidR="00E21014" w:rsidRDefault="00E21014" w:rsidP="00E21014">
      <w:pPr>
        <w:spacing w:line="240" w:lineRule="auto"/>
        <w:contextualSpacing/>
      </w:pPr>
      <w:r>
        <w:rPr>
          <w:rFonts w:ascii="Times New Roman" w:hAnsi="Times New Roman" w:cs="Times New Roman"/>
          <w:b w:val="0"/>
          <w:bCs/>
          <w:sz w:val="24"/>
        </w:rPr>
        <w:t>Administrative Assistant</w:t>
      </w:r>
    </w:p>
    <w:p w14:paraId="703E704B" w14:textId="77777777" w:rsidR="00E21014" w:rsidRDefault="00E21014"/>
    <w:sectPr w:rsidR="00E21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Fountain, Michele" w:date="2025-10-15T06:20:00Z" w:initials="MF">
    <w:p w14:paraId="1F14845E" w14:textId="77777777" w:rsidR="008D5514" w:rsidRDefault="008D5514" w:rsidP="008D5514">
      <w:pPr>
        <w:pStyle w:val="CommentText"/>
      </w:pPr>
      <w:r>
        <w:rPr>
          <w:rStyle w:val="CommentReference"/>
        </w:rPr>
        <w:annotationRef/>
      </w:r>
      <w:r>
        <w:t>Is this what you meant?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1484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439BE1" w16cex:dateUtc="2025-10-15T10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14845E" w16cid:durableId="30439BE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ountain, Michele">
    <w15:presenceInfo w15:providerId="AD" w15:userId="S::mafountain@cksengineers.com::45d3f964-884a-4149-8143-a7dceadca2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66"/>
    <w:rsid w:val="00014B67"/>
    <w:rsid w:val="000152BB"/>
    <w:rsid w:val="0003761E"/>
    <w:rsid w:val="00052009"/>
    <w:rsid w:val="00092483"/>
    <w:rsid w:val="000B0373"/>
    <w:rsid w:val="000C1CA3"/>
    <w:rsid w:val="000F3C64"/>
    <w:rsid w:val="00111F1C"/>
    <w:rsid w:val="001707FA"/>
    <w:rsid w:val="001A38D2"/>
    <w:rsid w:val="001F19B5"/>
    <w:rsid w:val="0021654D"/>
    <w:rsid w:val="00216DA5"/>
    <w:rsid w:val="002500F5"/>
    <w:rsid w:val="002C499B"/>
    <w:rsid w:val="002D17F8"/>
    <w:rsid w:val="002E5771"/>
    <w:rsid w:val="0030666C"/>
    <w:rsid w:val="00345C0A"/>
    <w:rsid w:val="00363714"/>
    <w:rsid w:val="0038320A"/>
    <w:rsid w:val="00447237"/>
    <w:rsid w:val="004621E0"/>
    <w:rsid w:val="00471E9D"/>
    <w:rsid w:val="00480234"/>
    <w:rsid w:val="00573E14"/>
    <w:rsid w:val="00575151"/>
    <w:rsid w:val="005765E8"/>
    <w:rsid w:val="005A043F"/>
    <w:rsid w:val="005D6EAF"/>
    <w:rsid w:val="00602C32"/>
    <w:rsid w:val="007E7633"/>
    <w:rsid w:val="00821EF5"/>
    <w:rsid w:val="00831E56"/>
    <w:rsid w:val="00883733"/>
    <w:rsid w:val="008A2737"/>
    <w:rsid w:val="008D5514"/>
    <w:rsid w:val="008F7866"/>
    <w:rsid w:val="00A232D4"/>
    <w:rsid w:val="00A3759E"/>
    <w:rsid w:val="00A57948"/>
    <w:rsid w:val="00B5404C"/>
    <w:rsid w:val="00C27634"/>
    <w:rsid w:val="00CD2299"/>
    <w:rsid w:val="00DA1074"/>
    <w:rsid w:val="00DB6886"/>
    <w:rsid w:val="00DC5263"/>
    <w:rsid w:val="00E21014"/>
    <w:rsid w:val="00EC1BDB"/>
    <w:rsid w:val="00EF21E2"/>
    <w:rsid w:val="00FD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2E41"/>
  <w15:chartTrackingRefBased/>
  <w15:docId w15:val="{45E439E6-9D3B-4E44-858A-FFBFCEC2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234"/>
    <w:pPr>
      <w:spacing w:line="252" w:lineRule="auto"/>
    </w:pPr>
    <w:rPr>
      <w:rFonts w:asciiTheme="majorHAnsi" w:hAnsiTheme="majorHAnsi" w:cstheme="majorBidi"/>
      <w:b/>
      <w:kern w:val="0"/>
      <w:sz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866"/>
    <w:pPr>
      <w:keepNext/>
      <w:keepLines/>
      <w:spacing w:before="360" w:after="80" w:line="278" w:lineRule="auto"/>
      <w:outlineLvl w:val="0"/>
    </w:pPr>
    <w:rPr>
      <w:rFonts w:eastAsiaTheme="majorEastAsia"/>
      <w:b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866"/>
    <w:pPr>
      <w:keepNext/>
      <w:keepLines/>
      <w:spacing w:before="160" w:after="80" w:line="278" w:lineRule="auto"/>
      <w:outlineLvl w:val="1"/>
    </w:pPr>
    <w:rPr>
      <w:rFonts w:eastAsiaTheme="majorEastAsia"/>
      <w:b w:val="0"/>
      <w:color w:val="0F4761" w:themeColor="accent1" w:themeShade="BF"/>
      <w:kern w:val="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8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/>
      <w:b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8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/>
      <w:b w:val="0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8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/>
      <w:b w:val="0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86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/>
      <w:b w:val="0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86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/>
      <w:b w:val="0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866"/>
    <w:pPr>
      <w:keepNext/>
      <w:keepLines/>
      <w:spacing w:after="0" w:line="278" w:lineRule="auto"/>
      <w:outlineLvl w:val="7"/>
    </w:pPr>
    <w:rPr>
      <w:rFonts w:asciiTheme="minorHAnsi" w:eastAsiaTheme="majorEastAsia" w:hAnsiTheme="minorHAnsi"/>
      <w:b w:val="0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866"/>
    <w:pPr>
      <w:keepNext/>
      <w:keepLines/>
      <w:spacing w:after="0" w:line="278" w:lineRule="auto"/>
      <w:outlineLvl w:val="8"/>
    </w:pPr>
    <w:rPr>
      <w:rFonts w:asciiTheme="minorHAnsi" w:eastAsiaTheme="majorEastAsia" w:hAnsiTheme="minorHAnsi"/>
      <w:b w:val="0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8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8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866"/>
    <w:pPr>
      <w:spacing w:after="80" w:line="240" w:lineRule="auto"/>
      <w:contextualSpacing/>
    </w:pPr>
    <w:rPr>
      <w:rFonts w:eastAsiaTheme="majorEastAsia"/>
      <w:b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7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866"/>
    <w:pPr>
      <w:numPr>
        <w:ilvl w:val="1"/>
      </w:numPr>
      <w:spacing w:line="278" w:lineRule="auto"/>
    </w:pPr>
    <w:rPr>
      <w:rFonts w:asciiTheme="minorHAnsi" w:eastAsiaTheme="majorEastAsia" w:hAnsiTheme="minorHAnsi"/>
      <w:b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7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866"/>
    <w:pPr>
      <w:spacing w:before="160" w:line="278" w:lineRule="auto"/>
      <w:jc w:val="center"/>
    </w:pPr>
    <w:rPr>
      <w:rFonts w:asciiTheme="minorHAnsi" w:hAnsiTheme="minorHAnsi" w:cstheme="minorBidi"/>
      <w:b w:val="0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7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866"/>
    <w:pPr>
      <w:spacing w:line="278" w:lineRule="auto"/>
      <w:ind w:left="720"/>
      <w:contextualSpacing/>
    </w:pPr>
    <w:rPr>
      <w:rFonts w:asciiTheme="minorHAnsi" w:hAnsiTheme="minorHAnsi" w:cstheme="minorBidi"/>
      <w:b w:val="0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7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b w:val="0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86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21014"/>
    <w:pPr>
      <w:spacing w:after="0" w:line="240" w:lineRule="auto"/>
    </w:pPr>
    <w:rPr>
      <w:rFonts w:asciiTheme="majorHAnsi" w:hAnsiTheme="majorHAnsi" w:cstheme="majorBidi"/>
      <w:b/>
      <w:kern w:val="0"/>
      <w:sz w:val="32"/>
      <w14:ligatures w14:val="none"/>
    </w:rPr>
  </w:style>
  <w:style w:type="paragraph" w:styleId="Revision">
    <w:name w:val="Revision"/>
    <w:hidden/>
    <w:uiPriority w:val="99"/>
    <w:semiHidden/>
    <w:rsid w:val="00216DA5"/>
    <w:pPr>
      <w:spacing w:after="0" w:line="240" w:lineRule="auto"/>
    </w:pPr>
    <w:rPr>
      <w:rFonts w:asciiTheme="majorHAnsi" w:hAnsiTheme="majorHAnsi" w:cstheme="majorBidi"/>
      <w:b/>
      <w:kern w:val="0"/>
      <w:sz w:val="3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D5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5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514"/>
    <w:rPr>
      <w:rFonts w:asciiTheme="majorHAnsi" w:hAnsiTheme="majorHAnsi" w:cstheme="majorBidi"/>
      <w:b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514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514"/>
    <w:rPr>
      <w:rFonts w:asciiTheme="majorHAnsi" w:hAnsiTheme="majorHAnsi" w:cstheme="majorBid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B682BE2D22045A4ECC870F082B81F" ma:contentTypeVersion="5" ma:contentTypeDescription="Create a new document." ma:contentTypeScope="" ma:versionID="c2599a7a64da4bd9427179c724f081c2">
  <xsd:schema xmlns:xsd="http://www.w3.org/2001/XMLSchema" xmlns:xs="http://www.w3.org/2001/XMLSchema" xmlns:p="http://schemas.microsoft.com/office/2006/metadata/properties" xmlns:ns3="440ccefb-dd7b-485c-882f-53afe251f8be" targetNamespace="http://schemas.microsoft.com/office/2006/metadata/properties" ma:root="true" ma:fieldsID="16fee089ebb6dd8a7bc795d7c74605d9" ns3:_="">
    <xsd:import namespace="440ccefb-dd7b-485c-882f-53afe251f8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ccefb-dd7b-485c-882f-53afe251f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C4D86-B5BA-4900-94B0-F3FA60E29C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39FAD-A0F1-42F9-AA35-E5A470E6CC0D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40ccefb-dd7b-485c-882f-53afe251f8be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C4B6F0E-7637-4FA3-8850-5CF3A35A2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ccefb-dd7b-485c-882f-53afe251f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5359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Reimel</dc:creator>
  <cp:keywords/>
  <dc:description/>
  <cp:lastModifiedBy>Patti Reimel</cp:lastModifiedBy>
  <cp:revision>2</cp:revision>
  <cp:lastPrinted>2025-10-14T15:39:00Z</cp:lastPrinted>
  <dcterms:created xsi:type="dcterms:W3CDTF">2025-10-15T12:28:00Z</dcterms:created>
  <dcterms:modified xsi:type="dcterms:W3CDTF">2025-10-15T12:28:00Z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0x010100574B682BE2D22045A4ECC870F082B81F</vt:lpwstr>
  </property>
</Properties>
</file>