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351D" w14:textId="77777777" w:rsidR="00F0591B" w:rsidRDefault="00F0591B" w:rsidP="00F0591B">
      <w:pPr>
        <w:pStyle w:val="NoSpacing"/>
        <w:jc w:val="center"/>
        <w:rPr>
          <w:sz w:val="24"/>
        </w:rPr>
      </w:pPr>
      <w:r>
        <w:rPr>
          <w:sz w:val="24"/>
        </w:rPr>
        <w:t>Lower Salford Township</w:t>
      </w:r>
    </w:p>
    <w:p w14:paraId="7CDD833F" w14:textId="77777777" w:rsidR="00F0591B" w:rsidRDefault="00F0591B" w:rsidP="00F0591B">
      <w:pPr>
        <w:pStyle w:val="NoSpacing"/>
        <w:jc w:val="center"/>
        <w:rPr>
          <w:sz w:val="24"/>
        </w:rPr>
      </w:pPr>
      <w:r>
        <w:rPr>
          <w:sz w:val="24"/>
        </w:rPr>
        <w:t>Planning Commission Meeting</w:t>
      </w:r>
    </w:p>
    <w:p w14:paraId="42C47566" w14:textId="71664E7A" w:rsidR="00F0591B" w:rsidRDefault="00F0591B" w:rsidP="00F0591B">
      <w:pPr>
        <w:pStyle w:val="NoSpacing"/>
        <w:jc w:val="center"/>
        <w:rPr>
          <w:sz w:val="24"/>
        </w:rPr>
      </w:pPr>
      <w:r>
        <w:rPr>
          <w:sz w:val="24"/>
        </w:rPr>
        <w:t>March 26, 2025</w:t>
      </w:r>
    </w:p>
    <w:p w14:paraId="614E2E4C" w14:textId="6ACE18AE" w:rsidR="00F0591B" w:rsidRPr="00F0591B" w:rsidRDefault="00F0591B" w:rsidP="00F0591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4"/>
          <w:szCs w:val="22"/>
        </w:rPr>
      </w:pPr>
    </w:p>
    <w:p w14:paraId="0F52F1F4" w14:textId="73419E0D" w:rsidR="00F0591B" w:rsidRDefault="00F0591B" w:rsidP="00F0591B">
      <w:pPr>
        <w:widowControl w:val="0"/>
        <w:autoSpaceDE w:val="0"/>
        <w:autoSpaceDN w:val="0"/>
        <w:spacing w:after="0"/>
        <w:ind w:right="179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 Commission Chair Manus McHugh called to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order the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Lower Salford Township Planning</w:t>
      </w:r>
      <w:r>
        <w:rPr>
          <w:rFonts w:ascii="Times New Roman" w:eastAsia="Times New Roman" w:hAnsi="Times New Roman" w:cs="Times New Roman"/>
          <w:b w:val="0"/>
          <w:color w:val="212121"/>
          <w:spacing w:val="-1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7:31pm.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Other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</w:t>
      </w:r>
      <w:r>
        <w:rPr>
          <w:rFonts w:ascii="Times New Roman" w:eastAsia="Times New Roman" w:hAnsi="Times New Roman" w:cs="Times New Roman"/>
          <w:b w:val="0"/>
          <w:color w:val="212121"/>
          <w:spacing w:val="-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members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in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attendance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 Julia Hurle, Joe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Harwanko, David Goodman, David Bowe, and Scott Bamford. Also in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attendance was </w:t>
      </w:r>
      <w:r>
        <w:rPr>
          <w:rFonts w:ascii="Times New Roman" w:hAnsi="Times New Roman" w:cs="Times New Roman"/>
          <w:b w:val="0"/>
          <w:w w:val="105"/>
          <w:sz w:val="24"/>
        </w:rPr>
        <w:t>Mike</w:t>
      </w:r>
      <w:r>
        <w:rPr>
          <w:rFonts w:ascii="Times New Roman" w:hAnsi="Times New Roman" w:cs="Times New Roman"/>
          <w:b w:val="0"/>
          <w:spacing w:val="-1"/>
          <w:w w:val="105"/>
          <w:sz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</w:rPr>
        <w:t>Beuke, Director of Building and Zoning;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Michele Fountain, P.E. of CKS, the Township Engineer's office; and Claire Warner of the Montgomery</w:t>
      </w:r>
      <w:r>
        <w:rPr>
          <w:rFonts w:ascii="Times New Roman" w:eastAsia="Times New Roman" w:hAnsi="Times New Roman" w:cs="Times New Roman"/>
          <w:b w:val="0"/>
          <w:color w:val="212121"/>
          <w:spacing w:val="2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County Planning. Stephanie Butler, P.E. of Bowman, the Township Traffic Engineer, attended via Zoom. Member Terry Crippen was excused from the meeting.</w:t>
      </w:r>
    </w:p>
    <w:p w14:paraId="7C18D708" w14:textId="77777777" w:rsidR="00F0591B" w:rsidRDefault="00F0591B" w:rsidP="00F0591B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bookmarkStart w:id="0" w:name="_Hlk188523656"/>
      <w:r>
        <w:rPr>
          <w:rFonts w:ascii="Times New Roman" w:eastAsia="Times New Roman" w:hAnsi="Times New Roman" w:cs="Times New Roman"/>
          <w:bCs/>
          <w:color w:val="212121"/>
          <w:spacing w:val="-2"/>
          <w:sz w:val="23"/>
          <w:szCs w:val="22"/>
          <w:u w:val="thick" w:color="212121"/>
        </w:rPr>
        <w:t>Minutes</w:t>
      </w:r>
    </w:p>
    <w:bookmarkEnd w:id="0"/>
    <w:p w14:paraId="5FFE535A" w14:textId="5CF89BFC" w:rsidR="00F0591B" w:rsidRDefault="00F0591B" w:rsidP="00F0591B">
      <w:pPr>
        <w:widowControl w:val="0"/>
        <w:autoSpaceDE w:val="0"/>
        <w:autoSpaceDN w:val="0"/>
        <w:spacing w:before="15" w:after="0" w:line="240" w:lineRule="auto"/>
        <w:ind w:right="184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minutes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of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 February 26, 2025,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reviewed.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Mr. Bowe made</w:t>
      </w:r>
      <w:r>
        <w:rPr>
          <w:rFonts w:ascii="Times New Roman" w:eastAsia="Times New Roman" w:hAnsi="Times New Roman" w:cs="Times New Roman"/>
          <w:b w:val="0"/>
          <w:color w:val="212121"/>
          <w:spacing w:val="-9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motion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to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approve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the minutes; Mr. Goodman seconded the motion. </w:t>
      </w:r>
      <w:bookmarkStart w:id="1" w:name="_Hlk178841486"/>
      <w:bookmarkStart w:id="2" w:name="_Hlk188538984"/>
    </w:p>
    <w:p w14:paraId="3AD090DE" w14:textId="2ED7BEDA" w:rsidR="00F0591B" w:rsidRDefault="00F0591B" w:rsidP="00F0591B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bookmarkStart w:id="3" w:name="_Hlk194916469"/>
      <w:r>
        <w:rPr>
          <w:rFonts w:ascii="Times New Roman" w:hAnsi="Times New Roman" w:cs="Times New Roman"/>
          <w:b w:val="0"/>
          <w:bCs/>
          <w:sz w:val="24"/>
        </w:rPr>
        <w:t>Motion 6 Yes; 0 No</w:t>
      </w:r>
      <w:bookmarkEnd w:id="1"/>
      <w:bookmarkEnd w:id="2"/>
    </w:p>
    <w:bookmarkEnd w:id="3"/>
    <w:p w14:paraId="47A23048" w14:textId="77777777" w:rsidR="00CF1943" w:rsidRPr="00280329" w:rsidRDefault="00CF1943" w:rsidP="00CF1943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280329">
        <w:rPr>
          <w:rFonts w:ascii="Times New Roman" w:hAnsi="Times New Roman" w:cs="Times New Roman"/>
          <w:sz w:val="24"/>
          <w:u w:val="single"/>
        </w:rPr>
        <w:t>310 Covenant Lane – Preliminary Land Development</w:t>
      </w:r>
    </w:p>
    <w:p w14:paraId="34231C63" w14:textId="2350ABDE" w:rsidR="00CF1943" w:rsidRPr="00B715F8" w:rsidRDefault="00CF1943" w:rsidP="00CF194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B715F8">
        <w:rPr>
          <w:rFonts w:ascii="Times New Roman" w:hAnsi="Times New Roman" w:cs="Times New Roman"/>
          <w:b w:val="0"/>
          <w:bCs/>
          <w:sz w:val="24"/>
        </w:rPr>
        <w:t>Present to review the application was Susan Rice, P.E. of STA Engineering, Inc</w:t>
      </w:r>
      <w:r>
        <w:rPr>
          <w:rFonts w:ascii="Times New Roman" w:hAnsi="Times New Roman" w:cs="Times New Roman"/>
          <w:b w:val="0"/>
          <w:bCs/>
          <w:sz w:val="24"/>
        </w:rPr>
        <w:t>.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 T</w:t>
      </w:r>
      <w:r>
        <w:rPr>
          <w:rFonts w:ascii="Times New Roman" w:hAnsi="Times New Roman" w:cs="Times New Roman"/>
          <w:b w:val="0"/>
          <w:bCs/>
          <w:sz w:val="24"/>
        </w:rPr>
        <w:t>hree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 review letters were prepared, one from Michele Fountain, P.E. of CKS Engineers dated </w:t>
      </w:r>
      <w:r>
        <w:rPr>
          <w:rFonts w:ascii="Times New Roman" w:hAnsi="Times New Roman" w:cs="Times New Roman"/>
          <w:b w:val="0"/>
          <w:bCs/>
          <w:sz w:val="24"/>
        </w:rPr>
        <w:t>3/3/2025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, one </w:t>
      </w:r>
      <w:r>
        <w:rPr>
          <w:rFonts w:ascii="Times New Roman" w:hAnsi="Times New Roman" w:cs="Times New Roman"/>
          <w:b w:val="0"/>
          <w:bCs/>
          <w:sz w:val="24"/>
        </w:rPr>
        <w:t xml:space="preserve">from 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Stephanie Butler, P.E. of Bowman dated </w:t>
      </w:r>
      <w:r>
        <w:rPr>
          <w:rFonts w:ascii="Times New Roman" w:hAnsi="Times New Roman" w:cs="Times New Roman"/>
          <w:b w:val="0"/>
          <w:bCs/>
          <w:sz w:val="24"/>
        </w:rPr>
        <w:t>3</w:t>
      </w:r>
      <w:r w:rsidRPr="00B715F8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18</w:t>
      </w:r>
      <w:r w:rsidRPr="00B715F8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20</w:t>
      </w:r>
      <w:r w:rsidRPr="00B715F8">
        <w:rPr>
          <w:rFonts w:ascii="Times New Roman" w:hAnsi="Times New Roman" w:cs="Times New Roman"/>
          <w:b w:val="0"/>
          <w:bCs/>
          <w:sz w:val="24"/>
        </w:rPr>
        <w:t>2</w:t>
      </w:r>
      <w:r>
        <w:rPr>
          <w:rFonts w:ascii="Times New Roman" w:hAnsi="Times New Roman" w:cs="Times New Roman"/>
          <w:b w:val="0"/>
          <w:bCs/>
          <w:sz w:val="24"/>
        </w:rPr>
        <w:t>5, and one from Claire Warner of the MCPC dated 2</w:t>
      </w:r>
      <w:r w:rsidR="00DC3CBC">
        <w:rPr>
          <w:rFonts w:ascii="Times New Roman" w:hAnsi="Times New Roman" w:cs="Times New Roman"/>
          <w:b w:val="0"/>
          <w:bCs/>
          <w:sz w:val="24"/>
        </w:rPr>
        <w:t>/20</w:t>
      </w:r>
      <w:r>
        <w:rPr>
          <w:rFonts w:ascii="Times New Roman" w:hAnsi="Times New Roman" w:cs="Times New Roman"/>
          <w:b w:val="0"/>
          <w:bCs/>
          <w:sz w:val="24"/>
        </w:rPr>
        <w:t>/2025</w:t>
      </w:r>
      <w:r w:rsidRPr="00B715F8">
        <w:rPr>
          <w:rFonts w:ascii="Times New Roman" w:hAnsi="Times New Roman" w:cs="Times New Roman"/>
          <w:b w:val="0"/>
          <w:bCs/>
          <w:sz w:val="24"/>
        </w:rPr>
        <w:t>.</w:t>
      </w:r>
    </w:p>
    <w:p w14:paraId="14D99002" w14:textId="52A1924E" w:rsidR="00092483" w:rsidRPr="00DA7FCD" w:rsidRDefault="00CF1943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 xml:space="preserve">Ms. Rice </w:t>
      </w:r>
      <w:r w:rsidR="008A4851" w:rsidRPr="00DA7FCD">
        <w:rPr>
          <w:rFonts w:ascii="Times New Roman" w:hAnsi="Times New Roman" w:cs="Times New Roman"/>
          <w:b w:val="0"/>
          <w:bCs/>
          <w:sz w:val="24"/>
        </w:rPr>
        <w:t>clarified the fire hydrant and water main concerns and noted the CKS letter is “will comply” and agreed to the landscape requests.</w:t>
      </w:r>
    </w:p>
    <w:p w14:paraId="30A36290" w14:textId="21ABDC47" w:rsidR="008A4851" w:rsidRDefault="00DA7FCD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>Mr.</w:t>
      </w:r>
      <w:r>
        <w:rPr>
          <w:rFonts w:ascii="Times New Roman" w:hAnsi="Times New Roman" w:cs="Times New Roman"/>
          <w:b w:val="0"/>
          <w:bCs/>
          <w:sz w:val="24"/>
        </w:rPr>
        <w:t xml:space="preserve"> McHugh confirmed the deferring of the sidewalk; however, the grading must be </w:t>
      </w:r>
      <w:r w:rsidR="00D4009D">
        <w:rPr>
          <w:rFonts w:ascii="Times New Roman" w:hAnsi="Times New Roman" w:cs="Times New Roman"/>
          <w:b w:val="0"/>
          <w:bCs/>
          <w:sz w:val="24"/>
        </w:rPr>
        <w:t>done during land development,</w:t>
      </w:r>
      <w:r>
        <w:rPr>
          <w:rFonts w:ascii="Times New Roman" w:hAnsi="Times New Roman" w:cs="Times New Roman"/>
          <w:b w:val="0"/>
          <w:bCs/>
          <w:sz w:val="24"/>
        </w:rPr>
        <w:t xml:space="preserve"> and</w:t>
      </w:r>
      <w:r w:rsidR="00D4009D">
        <w:rPr>
          <w:rFonts w:ascii="Times New Roman" w:hAnsi="Times New Roman" w:cs="Times New Roman"/>
          <w:b w:val="0"/>
          <w:bCs/>
          <w:sz w:val="24"/>
        </w:rPr>
        <w:t xml:space="preserve"> then</w:t>
      </w:r>
      <w:r>
        <w:rPr>
          <w:rFonts w:ascii="Times New Roman" w:hAnsi="Times New Roman" w:cs="Times New Roman"/>
          <w:b w:val="0"/>
          <w:bCs/>
          <w:sz w:val="24"/>
        </w:rPr>
        <w:t xml:space="preserve"> the sidewalk must be installed </w:t>
      </w:r>
      <w:r w:rsidR="00B1644E">
        <w:rPr>
          <w:rFonts w:ascii="Times New Roman" w:hAnsi="Times New Roman" w:cs="Times New Roman"/>
          <w:b w:val="0"/>
          <w:bCs/>
          <w:sz w:val="24"/>
        </w:rPr>
        <w:t>upon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81BBF">
        <w:rPr>
          <w:rFonts w:ascii="Times New Roman" w:hAnsi="Times New Roman" w:cs="Times New Roman"/>
          <w:b w:val="0"/>
          <w:bCs/>
          <w:sz w:val="24"/>
        </w:rPr>
        <w:t>the request</w:t>
      </w:r>
      <w:r>
        <w:rPr>
          <w:rFonts w:ascii="Times New Roman" w:hAnsi="Times New Roman" w:cs="Times New Roman"/>
          <w:b w:val="0"/>
          <w:bCs/>
          <w:sz w:val="24"/>
        </w:rPr>
        <w:t xml:space="preserve"> of the township.</w:t>
      </w:r>
    </w:p>
    <w:p w14:paraId="7B06ACA0" w14:textId="444EB623" w:rsidR="00B1644E" w:rsidRDefault="00972BFD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In error the application was missing the 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waiver </w:t>
      </w:r>
      <w:r>
        <w:rPr>
          <w:rFonts w:ascii="Times New Roman" w:hAnsi="Times New Roman" w:cs="Times New Roman"/>
          <w:b w:val="0"/>
          <w:bCs/>
          <w:sz w:val="24"/>
        </w:rPr>
        <w:t xml:space="preserve">request for 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Preliminary as </w:t>
      </w:r>
      <w:r>
        <w:rPr>
          <w:rFonts w:ascii="Times New Roman" w:hAnsi="Times New Roman" w:cs="Times New Roman"/>
          <w:b w:val="0"/>
          <w:bCs/>
          <w:sz w:val="24"/>
        </w:rPr>
        <w:t>Final Approval; Ms. Rice will provide the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 revised waiver request</w:t>
      </w:r>
      <w:r>
        <w:rPr>
          <w:rFonts w:ascii="Times New Roman" w:hAnsi="Times New Roman" w:cs="Times New Roman"/>
          <w:b w:val="0"/>
          <w:bCs/>
          <w:sz w:val="24"/>
        </w:rPr>
        <w:t xml:space="preserve"> letter prior to the Board meeting.</w:t>
      </w:r>
    </w:p>
    <w:p w14:paraId="33C696CE" w14:textId="14FEAE8F" w:rsidR="00D4009D" w:rsidRPr="00DA7FCD" w:rsidRDefault="00D4009D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There being no further comments, Ms. Hurle made a motion to recommend 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preliminary as </w:t>
      </w:r>
      <w:r>
        <w:rPr>
          <w:rFonts w:ascii="Times New Roman" w:hAnsi="Times New Roman" w:cs="Times New Roman"/>
          <w:b w:val="0"/>
          <w:bCs/>
          <w:sz w:val="24"/>
        </w:rPr>
        <w:t xml:space="preserve">final </w:t>
      </w:r>
      <w:r w:rsidR="00777C5A">
        <w:rPr>
          <w:rFonts w:ascii="Times New Roman" w:hAnsi="Times New Roman" w:cs="Times New Roman"/>
          <w:b w:val="0"/>
          <w:bCs/>
          <w:sz w:val="24"/>
        </w:rPr>
        <w:t>approval,</w:t>
      </w:r>
      <w:r>
        <w:rPr>
          <w:rFonts w:ascii="Times New Roman" w:hAnsi="Times New Roman" w:cs="Times New Roman"/>
          <w:b w:val="0"/>
          <w:bCs/>
          <w:sz w:val="24"/>
        </w:rPr>
        <w:t xml:space="preserve"> and the motion was seconded by Mr. Bamford. </w:t>
      </w:r>
    </w:p>
    <w:p w14:paraId="6F34EA73" w14:textId="77777777" w:rsidR="00D4009D" w:rsidRDefault="00D4009D" w:rsidP="00D4009D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bookmarkStart w:id="4" w:name="_Hlk194917897"/>
      <w:r>
        <w:rPr>
          <w:rFonts w:ascii="Times New Roman" w:hAnsi="Times New Roman" w:cs="Times New Roman"/>
          <w:b w:val="0"/>
          <w:bCs/>
          <w:sz w:val="24"/>
        </w:rPr>
        <w:t>Motion 6 Yes; 0 No</w:t>
      </w:r>
    </w:p>
    <w:bookmarkEnd w:id="4"/>
    <w:p w14:paraId="19A4691B" w14:textId="40C3BB41" w:rsidR="00BC24DB" w:rsidRPr="00280329" w:rsidRDefault="00BC24DB" w:rsidP="00BC24DB"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841 Main Street</w:t>
      </w:r>
      <w:r w:rsidRPr="00280329">
        <w:rPr>
          <w:rFonts w:ascii="Times New Roman" w:hAnsi="Times New Roman" w:cs="Times New Roman"/>
          <w:sz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>Amended</w:t>
      </w:r>
      <w:r w:rsidRPr="00280329">
        <w:rPr>
          <w:rFonts w:ascii="Times New Roman" w:hAnsi="Times New Roman" w:cs="Times New Roman"/>
          <w:sz w:val="24"/>
          <w:u w:val="single"/>
        </w:rPr>
        <w:t xml:space="preserve"> </w:t>
      </w:r>
      <w:r w:rsidR="00E018C3">
        <w:rPr>
          <w:rFonts w:ascii="Times New Roman" w:hAnsi="Times New Roman" w:cs="Times New Roman"/>
          <w:sz w:val="24"/>
          <w:u w:val="single"/>
        </w:rPr>
        <w:t xml:space="preserve">Final </w:t>
      </w:r>
      <w:r w:rsidRPr="00280329">
        <w:rPr>
          <w:rFonts w:ascii="Times New Roman" w:hAnsi="Times New Roman" w:cs="Times New Roman"/>
          <w:sz w:val="24"/>
          <w:u w:val="single"/>
        </w:rPr>
        <w:t>Land Development</w:t>
      </w:r>
    </w:p>
    <w:p w14:paraId="5360EEA0" w14:textId="6291D4CD" w:rsidR="00BC24DB" w:rsidRDefault="00BC24DB" w:rsidP="00BC24D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B715F8">
        <w:rPr>
          <w:rFonts w:ascii="Times New Roman" w:hAnsi="Times New Roman" w:cs="Times New Roman"/>
          <w:b w:val="0"/>
          <w:bCs/>
          <w:sz w:val="24"/>
        </w:rPr>
        <w:t>Present to review the application was Susan Rice, P.E. of STA Engineering, Inc</w:t>
      </w:r>
      <w:r>
        <w:rPr>
          <w:rFonts w:ascii="Times New Roman" w:hAnsi="Times New Roman" w:cs="Times New Roman"/>
          <w:b w:val="0"/>
          <w:bCs/>
          <w:sz w:val="24"/>
        </w:rPr>
        <w:t>.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 T</w:t>
      </w:r>
      <w:r>
        <w:rPr>
          <w:rFonts w:ascii="Times New Roman" w:hAnsi="Times New Roman" w:cs="Times New Roman"/>
          <w:b w:val="0"/>
          <w:bCs/>
          <w:sz w:val="24"/>
        </w:rPr>
        <w:t>hree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 review letters were prepared, one from Michele Fountain, P.E. of CKS Engineers dated </w:t>
      </w:r>
      <w:r>
        <w:rPr>
          <w:rFonts w:ascii="Times New Roman" w:hAnsi="Times New Roman" w:cs="Times New Roman"/>
          <w:b w:val="0"/>
          <w:bCs/>
          <w:sz w:val="24"/>
        </w:rPr>
        <w:t>3</w:t>
      </w:r>
      <w:r w:rsidR="00481BBF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21/2025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, one </w:t>
      </w:r>
      <w:r>
        <w:rPr>
          <w:rFonts w:ascii="Times New Roman" w:hAnsi="Times New Roman" w:cs="Times New Roman"/>
          <w:b w:val="0"/>
          <w:bCs/>
          <w:sz w:val="24"/>
        </w:rPr>
        <w:t xml:space="preserve">from 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Stephanie Butler, P.E. of Bowman dated </w:t>
      </w:r>
      <w:r>
        <w:rPr>
          <w:rFonts w:ascii="Times New Roman" w:hAnsi="Times New Roman" w:cs="Times New Roman"/>
          <w:b w:val="0"/>
          <w:bCs/>
          <w:sz w:val="24"/>
        </w:rPr>
        <w:t>3</w:t>
      </w:r>
      <w:r w:rsidRPr="00B715F8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18</w:t>
      </w:r>
      <w:r w:rsidRPr="00B715F8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20</w:t>
      </w:r>
      <w:r w:rsidRPr="00B715F8">
        <w:rPr>
          <w:rFonts w:ascii="Times New Roman" w:hAnsi="Times New Roman" w:cs="Times New Roman"/>
          <w:b w:val="0"/>
          <w:bCs/>
          <w:sz w:val="24"/>
        </w:rPr>
        <w:t>2</w:t>
      </w:r>
      <w:r>
        <w:rPr>
          <w:rFonts w:ascii="Times New Roman" w:hAnsi="Times New Roman" w:cs="Times New Roman"/>
          <w:b w:val="0"/>
          <w:bCs/>
          <w:sz w:val="24"/>
        </w:rPr>
        <w:t>5, and one from Claire Warner of the MCPC dated 3/10/2025</w:t>
      </w:r>
      <w:r w:rsidRPr="00B715F8">
        <w:rPr>
          <w:rFonts w:ascii="Times New Roman" w:hAnsi="Times New Roman" w:cs="Times New Roman"/>
          <w:b w:val="0"/>
          <w:bCs/>
          <w:sz w:val="24"/>
        </w:rPr>
        <w:t>.</w:t>
      </w:r>
    </w:p>
    <w:p w14:paraId="61212EBC" w14:textId="312C53EA" w:rsidR="00BC24DB" w:rsidRDefault="00BC24DB" w:rsidP="00BC24D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Rice presented the revised plan 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to replace the 2,400-s.f. office building with two, two-family </w:t>
      </w:r>
      <w:r w:rsidR="005B7A56">
        <w:rPr>
          <w:rFonts w:ascii="Times New Roman" w:hAnsi="Times New Roman" w:cs="Times New Roman"/>
          <w:b w:val="0"/>
          <w:bCs/>
          <w:sz w:val="24"/>
        </w:rPr>
        <w:t>dwellings.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 T</w:t>
      </w:r>
      <w:r>
        <w:rPr>
          <w:rFonts w:ascii="Times New Roman" w:hAnsi="Times New Roman" w:cs="Times New Roman"/>
          <w:b w:val="0"/>
          <w:bCs/>
          <w:sz w:val="24"/>
        </w:rPr>
        <w:t xml:space="preserve">he application is now all </w:t>
      </w:r>
      <w:r w:rsidR="00481BBF">
        <w:rPr>
          <w:rFonts w:ascii="Times New Roman" w:hAnsi="Times New Roman" w:cs="Times New Roman"/>
          <w:b w:val="0"/>
          <w:bCs/>
          <w:sz w:val="24"/>
        </w:rPr>
        <w:t>residential</w:t>
      </w:r>
      <w:r w:rsidR="00C27686">
        <w:rPr>
          <w:rFonts w:ascii="Times New Roman" w:hAnsi="Times New Roman" w:cs="Times New Roman"/>
          <w:b w:val="0"/>
          <w:bCs/>
          <w:sz w:val="24"/>
        </w:rPr>
        <w:t>: one existing single-family detached dwelling and five, two-family dwellings</w:t>
      </w:r>
      <w:r>
        <w:rPr>
          <w:rFonts w:ascii="Times New Roman" w:hAnsi="Times New Roman" w:cs="Times New Roman"/>
          <w:b w:val="0"/>
          <w:bCs/>
          <w:sz w:val="24"/>
        </w:rPr>
        <w:t>.  There is no change to the stormwater management plan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 and no new waivers are required</w:t>
      </w:r>
      <w:r>
        <w:rPr>
          <w:rFonts w:ascii="Times New Roman" w:hAnsi="Times New Roman" w:cs="Times New Roman"/>
          <w:b w:val="0"/>
          <w:bCs/>
          <w:sz w:val="24"/>
        </w:rPr>
        <w:t>; a slight change is proposed for parking and grading.</w:t>
      </w:r>
    </w:p>
    <w:p w14:paraId="7C23B068" w14:textId="7D003BBF" w:rsidR="00BC24DB" w:rsidRDefault="00BC24DB" w:rsidP="00BC24D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 brief discussion took place regarding the landscaping and proposed wall.</w:t>
      </w:r>
    </w:p>
    <w:p w14:paraId="7D1DC2A6" w14:textId="78D7C623" w:rsidR="00BC24DB" w:rsidRDefault="00BC24DB" w:rsidP="00BC24D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requested the new buffer wall </w:t>
      </w:r>
      <w:proofErr w:type="gramStart"/>
      <w:r>
        <w:rPr>
          <w:rFonts w:ascii="Times New Roman" w:hAnsi="Times New Roman" w:cs="Times New Roman"/>
          <w:b w:val="0"/>
          <w:bCs/>
          <w:sz w:val="24"/>
        </w:rPr>
        <w:t>be</w:t>
      </w:r>
      <w:proofErr w:type="gramEnd"/>
      <w:r>
        <w:rPr>
          <w:rFonts w:ascii="Times New Roman" w:hAnsi="Times New Roman" w:cs="Times New Roman"/>
          <w:b w:val="0"/>
          <w:bCs/>
          <w:sz w:val="24"/>
        </w:rPr>
        <w:t xml:space="preserve"> a minimum of 3’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 in height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0C949890" w14:textId="755CAC9E" w:rsidR="00BC24DB" w:rsidRDefault="00BC24DB" w:rsidP="00BC24D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reminded the Commission that the plan was previously approved by the Board but is now revised to </w:t>
      </w:r>
      <w:r w:rsidR="00481BBF">
        <w:rPr>
          <w:rFonts w:ascii="Times New Roman" w:hAnsi="Times New Roman" w:cs="Times New Roman"/>
          <w:b w:val="0"/>
          <w:bCs/>
          <w:sz w:val="24"/>
        </w:rPr>
        <w:t xml:space="preserve">now be </w:t>
      </w:r>
      <w:r>
        <w:rPr>
          <w:rFonts w:ascii="Times New Roman" w:hAnsi="Times New Roman" w:cs="Times New Roman"/>
          <w:b w:val="0"/>
          <w:bCs/>
          <w:sz w:val="24"/>
        </w:rPr>
        <w:t>only residential.</w:t>
      </w:r>
    </w:p>
    <w:p w14:paraId="6486096F" w14:textId="7BB717CB" w:rsidR="00BC24DB" w:rsidRPr="00B715F8" w:rsidRDefault="00BC24DB" w:rsidP="00BC24D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There being no further comments, Ms. Hurle made a motion to recommend approval; Mr. Bamford seconded the motion.</w:t>
      </w:r>
    </w:p>
    <w:p w14:paraId="6905A150" w14:textId="77777777" w:rsidR="00BC24DB" w:rsidRDefault="00BC24DB" w:rsidP="00BC24DB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Motion 6 Yes; 0 No</w:t>
      </w:r>
    </w:p>
    <w:p w14:paraId="31DE0A8A" w14:textId="77777777" w:rsidR="00E018C3" w:rsidRDefault="00E018C3" w:rsidP="00BC24DB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2ADD9878" w14:textId="3EC01268" w:rsidR="00E018C3" w:rsidRPr="00211A7E" w:rsidRDefault="00E018C3" w:rsidP="00E018C3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211A7E">
        <w:rPr>
          <w:rFonts w:ascii="Times New Roman" w:hAnsi="Times New Roman" w:cs="Times New Roman"/>
          <w:sz w:val="24"/>
          <w:u w:val="single"/>
        </w:rPr>
        <w:t>130 Christopher Lane – Amended Final Land Development</w:t>
      </w:r>
    </w:p>
    <w:p w14:paraId="122EEDD1" w14:textId="2E12AC4D" w:rsidR="00E018C3" w:rsidRDefault="00E018C3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Present to review the application was Susan Rice, P.E. of S.T.A. Engineering; she was joined by </w:t>
      </w:r>
      <w:r w:rsidR="00851C75">
        <w:rPr>
          <w:rFonts w:ascii="Times New Roman" w:hAnsi="Times New Roman" w:cs="Times New Roman"/>
          <w:b w:val="0"/>
          <w:bCs/>
          <w:sz w:val="24"/>
        </w:rPr>
        <w:t xml:space="preserve">Eric Wert, Esquire of Dischell Bartle Dooley, </w:t>
      </w:r>
      <w:r w:rsidR="00FE2434">
        <w:rPr>
          <w:rFonts w:ascii="Times New Roman" w:hAnsi="Times New Roman" w:cs="Times New Roman"/>
          <w:b w:val="0"/>
          <w:bCs/>
          <w:sz w:val="24"/>
        </w:rPr>
        <w:t>counsel for the applicant.</w:t>
      </w:r>
    </w:p>
    <w:p w14:paraId="2D662393" w14:textId="491AD573" w:rsidR="00E018C3" w:rsidRDefault="00E018C3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B715F8">
        <w:rPr>
          <w:rFonts w:ascii="Times New Roman" w:hAnsi="Times New Roman" w:cs="Times New Roman"/>
          <w:b w:val="0"/>
          <w:bCs/>
          <w:sz w:val="24"/>
        </w:rPr>
        <w:t>T</w:t>
      </w:r>
      <w:r>
        <w:rPr>
          <w:rFonts w:ascii="Times New Roman" w:hAnsi="Times New Roman" w:cs="Times New Roman"/>
          <w:b w:val="0"/>
          <w:bCs/>
          <w:sz w:val="24"/>
        </w:rPr>
        <w:t>hree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 review letters were prepared, one from Michele Fountain, P.E. of CKS Engineers dated </w:t>
      </w:r>
      <w:r w:rsidR="00FE2434">
        <w:rPr>
          <w:rFonts w:ascii="Times New Roman" w:hAnsi="Times New Roman" w:cs="Times New Roman"/>
          <w:b w:val="0"/>
          <w:bCs/>
          <w:sz w:val="24"/>
        </w:rPr>
        <w:t>3</w:t>
      </w:r>
      <w:r w:rsidRPr="00B715F8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6</w:t>
      </w:r>
      <w:r w:rsidRPr="00B715F8">
        <w:rPr>
          <w:rFonts w:ascii="Times New Roman" w:hAnsi="Times New Roman" w:cs="Times New Roman"/>
          <w:b w:val="0"/>
          <w:bCs/>
          <w:sz w:val="24"/>
        </w:rPr>
        <w:t>/202</w:t>
      </w:r>
      <w:r>
        <w:rPr>
          <w:rFonts w:ascii="Times New Roman" w:hAnsi="Times New Roman" w:cs="Times New Roman"/>
          <w:b w:val="0"/>
          <w:bCs/>
          <w:sz w:val="24"/>
        </w:rPr>
        <w:t>5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, one </w:t>
      </w:r>
      <w:r>
        <w:rPr>
          <w:rFonts w:ascii="Times New Roman" w:hAnsi="Times New Roman" w:cs="Times New Roman"/>
          <w:b w:val="0"/>
          <w:bCs/>
          <w:sz w:val="24"/>
        </w:rPr>
        <w:t xml:space="preserve">from </w:t>
      </w:r>
      <w:r w:rsidRPr="00B715F8">
        <w:rPr>
          <w:rFonts w:ascii="Times New Roman" w:hAnsi="Times New Roman" w:cs="Times New Roman"/>
          <w:b w:val="0"/>
          <w:bCs/>
          <w:sz w:val="24"/>
        </w:rPr>
        <w:t xml:space="preserve">Stephanie Butler, P.E. of Bowman dated </w:t>
      </w:r>
      <w:r w:rsidR="00FE2434">
        <w:rPr>
          <w:rFonts w:ascii="Times New Roman" w:hAnsi="Times New Roman" w:cs="Times New Roman"/>
          <w:b w:val="0"/>
          <w:bCs/>
          <w:sz w:val="24"/>
        </w:rPr>
        <w:t>3</w:t>
      </w:r>
      <w:r w:rsidRPr="00B715F8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1</w:t>
      </w:r>
      <w:r w:rsidR="00FE2434">
        <w:rPr>
          <w:rFonts w:ascii="Times New Roman" w:hAnsi="Times New Roman" w:cs="Times New Roman"/>
          <w:b w:val="0"/>
          <w:bCs/>
          <w:sz w:val="24"/>
        </w:rPr>
        <w:t>8</w:t>
      </w:r>
      <w:r w:rsidRPr="00B715F8">
        <w:rPr>
          <w:rFonts w:ascii="Times New Roman" w:hAnsi="Times New Roman" w:cs="Times New Roman"/>
          <w:b w:val="0"/>
          <w:bCs/>
          <w:sz w:val="24"/>
        </w:rPr>
        <w:t>/202</w:t>
      </w:r>
      <w:r>
        <w:rPr>
          <w:rFonts w:ascii="Times New Roman" w:hAnsi="Times New Roman" w:cs="Times New Roman"/>
          <w:b w:val="0"/>
          <w:bCs/>
          <w:sz w:val="24"/>
        </w:rPr>
        <w:t xml:space="preserve">5, and one from Claire Warner of the MCPC dated </w:t>
      </w:r>
      <w:r w:rsidR="00FE2434">
        <w:rPr>
          <w:rFonts w:ascii="Times New Roman" w:hAnsi="Times New Roman" w:cs="Times New Roman"/>
          <w:b w:val="0"/>
          <w:bCs/>
          <w:sz w:val="24"/>
        </w:rPr>
        <w:t>3</w:t>
      </w:r>
      <w:r>
        <w:rPr>
          <w:rFonts w:ascii="Times New Roman" w:hAnsi="Times New Roman" w:cs="Times New Roman"/>
          <w:b w:val="0"/>
          <w:bCs/>
          <w:sz w:val="24"/>
        </w:rPr>
        <w:t>/</w:t>
      </w:r>
      <w:r w:rsidR="00FE2434">
        <w:rPr>
          <w:rFonts w:ascii="Times New Roman" w:hAnsi="Times New Roman" w:cs="Times New Roman"/>
          <w:b w:val="0"/>
          <w:bCs/>
          <w:sz w:val="24"/>
        </w:rPr>
        <w:t>5</w:t>
      </w:r>
      <w:r>
        <w:rPr>
          <w:rFonts w:ascii="Times New Roman" w:hAnsi="Times New Roman" w:cs="Times New Roman"/>
          <w:b w:val="0"/>
          <w:bCs/>
          <w:sz w:val="24"/>
        </w:rPr>
        <w:t>/202</w:t>
      </w:r>
      <w:r w:rsidR="00FE2434">
        <w:rPr>
          <w:rFonts w:ascii="Times New Roman" w:hAnsi="Times New Roman" w:cs="Times New Roman"/>
          <w:b w:val="0"/>
          <w:bCs/>
          <w:sz w:val="24"/>
        </w:rPr>
        <w:t>5</w:t>
      </w:r>
      <w:r w:rsidRPr="00B715F8">
        <w:rPr>
          <w:rFonts w:ascii="Times New Roman" w:hAnsi="Times New Roman" w:cs="Times New Roman"/>
          <w:b w:val="0"/>
          <w:bCs/>
          <w:sz w:val="24"/>
        </w:rPr>
        <w:t>.</w:t>
      </w:r>
    </w:p>
    <w:p w14:paraId="0F9E9940" w14:textId="0A8AE075" w:rsidR="00FE2434" w:rsidRDefault="00FE2434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Rice stated that the review letters were mostly </w:t>
      </w:r>
      <w:r w:rsidR="00B2007A">
        <w:rPr>
          <w:rFonts w:ascii="Times New Roman" w:hAnsi="Times New Roman" w:cs="Times New Roman"/>
          <w:b w:val="0"/>
          <w:bCs/>
          <w:sz w:val="24"/>
        </w:rPr>
        <w:t>cleanup</w:t>
      </w:r>
      <w:r>
        <w:rPr>
          <w:rFonts w:ascii="Times New Roman" w:hAnsi="Times New Roman" w:cs="Times New Roman"/>
          <w:b w:val="0"/>
          <w:bCs/>
          <w:sz w:val="24"/>
        </w:rPr>
        <w:t>, a few waiver</w:t>
      </w:r>
      <w:r w:rsidR="00481BBF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 xml:space="preserve"> need to be discussed, and the fire marshal is agreeable to the plan. She also provided a rendering of the building.</w:t>
      </w:r>
    </w:p>
    <w:p w14:paraId="273F055C" w14:textId="4A80406F" w:rsidR="00FE2434" w:rsidRDefault="00FE2434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Wert informed the </w:t>
      </w:r>
      <w:r w:rsidR="00481BBF">
        <w:rPr>
          <w:rFonts w:ascii="Times New Roman" w:hAnsi="Times New Roman" w:cs="Times New Roman"/>
          <w:b w:val="0"/>
          <w:bCs/>
          <w:sz w:val="24"/>
        </w:rPr>
        <w:t>Commission</w:t>
      </w:r>
      <w:r>
        <w:rPr>
          <w:rFonts w:ascii="Times New Roman" w:hAnsi="Times New Roman" w:cs="Times New Roman"/>
          <w:b w:val="0"/>
          <w:bCs/>
          <w:sz w:val="24"/>
        </w:rPr>
        <w:t xml:space="preserve"> that he has spoken with the </w:t>
      </w:r>
      <w:r w:rsidR="00481BBF">
        <w:rPr>
          <w:rFonts w:ascii="Times New Roman" w:hAnsi="Times New Roman" w:cs="Times New Roman"/>
          <w:b w:val="0"/>
          <w:bCs/>
          <w:sz w:val="24"/>
        </w:rPr>
        <w:t>solicitor,</w:t>
      </w:r>
      <w:r>
        <w:rPr>
          <w:rFonts w:ascii="Times New Roman" w:hAnsi="Times New Roman" w:cs="Times New Roman"/>
          <w:b w:val="0"/>
          <w:bCs/>
          <w:sz w:val="24"/>
        </w:rPr>
        <w:t xml:space="preserve"> and he discussed the number of units per </w:t>
      </w:r>
      <w:r w:rsidR="00481BBF">
        <w:rPr>
          <w:rFonts w:ascii="Times New Roman" w:hAnsi="Times New Roman" w:cs="Times New Roman"/>
          <w:b w:val="0"/>
          <w:bCs/>
          <w:sz w:val="24"/>
        </w:rPr>
        <w:t>tenant</w:t>
      </w:r>
      <w:r>
        <w:rPr>
          <w:rFonts w:ascii="Times New Roman" w:hAnsi="Times New Roman" w:cs="Times New Roman"/>
          <w:b w:val="0"/>
          <w:bCs/>
          <w:sz w:val="24"/>
        </w:rPr>
        <w:t>, truck size, signage, and traffic circulation.</w:t>
      </w:r>
    </w:p>
    <w:p w14:paraId="5C8396D8" w14:textId="6911B7AF" w:rsidR="00FE2434" w:rsidRDefault="00FE2434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</w:t>
      </w:r>
      <w:r w:rsidR="00481BBF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>. Rice confirmed that a fire truck would be able to successfully circulate the building.</w:t>
      </w:r>
    </w:p>
    <w:p w14:paraId="4C3A58D2" w14:textId="66D2E5FE" w:rsidR="00FE2434" w:rsidRDefault="00FE2434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informed the applicant that he still has concerns with the number of units per tenant and the uses.</w:t>
      </w:r>
    </w:p>
    <w:p w14:paraId="56CA63FF" w14:textId="66775DB0" w:rsidR="00FE2434" w:rsidRDefault="00FE2434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 applicant is not in favor of limiting the number of units per tenant.</w:t>
      </w:r>
    </w:p>
    <w:p w14:paraId="41865ADC" w14:textId="23BF2D38" w:rsidR="00FE2434" w:rsidRDefault="00FE2434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</w:t>
      </w:r>
      <w:r w:rsidR="00513590">
        <w:rPr>
          <w:rFonts w:ascii="Times New Roman" w:hAnsi="Times New Roman" w:cs="Times New Roman"/>
          <w:b w:val="0"/>
          <w:bCs/>
          <w:sz w:val="24"/>
        </w:rPr>
        <w:t>questioned the lack of windows in the façade of the building.</w:t>
      </w:r>
    </w:p>
    <w:p w14:paraId="6117CA65" w14:textId="70DF9A32" w:rsidR="00513590" w:rsidRDefault="00513590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</w:t>
      </w:r>
      <w:r w:rsidR="00481BBF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 xml:space="preserve">. Hurle suggested much more landscaping, including evergreens, shrubbery and street trees if no windows </w:t>
      </w:r>
      <w:r w:rsidR="00481BBF">
        <w:rPr>
          <w:rFonts w:ascii="Times New Roman" w:hAnsi="Times New Roman" w:cs="Times New Roman"/>
          <w:b w:val="0"/>
          <w:bCs/>
          <w:sz w:val="24"/>
        </w:rPr>
        <w:t xml:space="preserve">are </w:t>
      </w:r>
      <w:r>
        <w:rPr>
          <w:rFonts w:ascii="Times New Roman" w:hAnsi="Times New Roman" w:cs="Times New Roman"/>
          <w:b w:val="0"/>
          <w:bCs/>
          <w:sz w:val="24"/>
        </w:rPr>
        <w:t xml:space="preserve">on the street side of the building; she did not </w:t>
      </w:r>
      <w:r w:rsidR="00481BBF">
        <w:rPr>
          <w:rFonts w:ascii="Times New Roman" w:hAnsi="Times New Roman" w:cs="Times New Roman"/>
          <w:b w:val="0"/>
          <w:bCs/>
          <w:sz w:val="24"/>
        </w:rPr>
        <w:t>care for</w:t>
      </w:r>
      <w:r>
        <w:rPr>
          <w:rFonts w:ascii="Times New Roman" w:hAnsi="Times New Roman" w:cs="Times New Roman"/>
          <w:b w:val="0"/>
          <w:bCs/>
          <w:sz w:val="24"/>
        </w:rPr>
        <w:t xml:space="preserve"> the appearance of large blank wall.</w:t>
      </w:r>
    </w:p>
    <w:p w14:paraId="1B49E13B" w14:textId="05CC3982" w:rsidR="00513590" w:rsidRDefault="00513590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McHugh agreed with Ms. Hurle and requested changing the façade of the building or install</w:t>
      </w:r>
      <w:r w:rsidR="00481BBF">
        <w:rPr>
          <w:rFonts w:ascii="Times New Roman" w:hAnsi="Times New Roman" w:cs="Times New Roman"/>
          <w:b w:val="0"/>
          <w:bCs/>
          <w:sz w:val="24"/>
        </w:rPr>
        <w:t>ing</w:t>
      </w:r>
      <w:r>
        <w:rPr>
          <w:rFonts w:ascii="Times New Roman" w:hAnsi="Times New Roman" w:cs="Times New Roman"/>
          <w:b w:val="0"/>
          <w:bCs/>
          <w:sz w:val="24"/>
        </w:rPr>
        <w:t xml:space="preserve"> more landscaping.</w:t>
      </w:r>
    </w:p>
    <w:p w14:paraId="71184DD1" w14:textId="17D21578" w:rsidR="00513590" w:rsidRDefault="00513590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 applicant does not want windows for security reasons and the builder does not install faux windows in their buildings.</w:t>
      </w:r>
    </w:p>
    <w:p w14:paraId="7FAD65A6" w14:textId="3AC4A12B" w:rsidR="00513590" w:rsidRDefault="00513590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Rice discussed the requested waivers regarding sidewalk on the interior and curbing in the rear of the building. She also informed the Commission that 70% of the trees are being preserved and discussed a fee in lieu of tree replacement; Ms. Fountain will review the tree calculations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 when they are submitted with the revised plans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43F943E1" w14:textId="095B650A" w:rsidR="00513590" w:rsidRDefault="00513590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Rice said there is a slight modification to the basin.</w:t>
      </w:r>
    </w:p>
    <w:p w14:paraId="3CC19178" w14:textId="06AAD031" w:rsidR="00513590" w:rsidRDefault="00513590" w:rsidP="00E018C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Fountain requested a note on the plan regarding no parking </w:t>
      </w:r>
      <w:r w:rsidR="00481BBF">
        <w:rPr>
          <w:rFonts w:ascii="Times New Roman" w:hAnsi="Times New Roman" w:cs="Times New Roman"/>
          <w:b w:val="0"/>
          <w:bCs/>
          <w:sz w:val="24"/>
        </w:rPr>
        <w:t>at</w:t>
      </w:r>
      <w:r>
        <w:rPr>
          <w:rFonts w:ascii="Times New Roman" w:hAnsi="Times New Roman" w:cs="Times New Roman"/>
          <w:b w:val="0"/>
          <w:bCs/>
          <w:sz w:val="24"/>
        </w:rPr>
        <w:t xml:space="preserve"> the rear of the building.</w:t>
      </w:r>
    </w:p>
    <w:p w14:paraId="7B728381" w14:textId="207420C7" w:rsidR="00E018C3" w:rsidRDefault="002A4F4C" w:rsidP="002A4F4C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instructed the applicant to resolve the landscape or façade issues and return with a landscape plan.</w:t>
      </w:r>
    </w:p>
    <w:p w14:paraId="5FB4CD69" w14:textId="77777777" w:rsidR="002A4F4C" w:rsidRDefault="002A4F4C" w:rsidP="002A4F4C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3DA6EE10" w14:textId="0BC310F8" w:rsidR="00F0591B" w:rsidRDefault="002A4F4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57697B">
        <w:rPr>
          <w:rFonts w:ascii="Times New Roman" w:hAnsi="Times New Roman" w:cs="Times New Roman"/>
          <w:sz w:val="24"/>
          <w:u w:val="single"/>
        </w:rPr>
        <w:t>440-450 Hoffman Road – Preliminary Residential Subdivision and Lot Line Adjustment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3FB17784" w14:textId="1ABA88DC" w:rsidR="003015E1" w:rsidRDefault="002A4F4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Present to review the </w:t>
      </w:r>
      <w:r w:rsidR="009B7C05">
        <w:rPr>
          <w:rFonts w:ascii="Times New Roman" w:hAnsi="Times New Roman" w:cs="Times New Roman"/>
          <w:b w:val="0"/>
          <w:bCs/>
          <w:sz w:val="24"/>
        </w:rPr>
        <w:t>application</w:t>
      </w:r>
      <w:r>
        <w:rPr>
          <w:rFonts w:ascii="Times New Roman" w:hAnsi="Times New Roman" w:cs="Times New Roman"/>
          <w:b w:val="0"/>
          <w:bCs/>
          <w:sz w:val="24"/>
        </w:rPr>
        <w:t xml:space="preserve"> was </w:t>
      </w:r>
      <w:r w:rsidR="0043785E">
        <w:rPr>
          <w:rFonts w:ascii="Times New Roman" w:hAnsi="Times New Roman" w:cs="Times New Roman"/>
          <w:b w:val="0"/>
          <w:bCs/>
          <w:sz w:val="24"/>
        </w:rPr>
        <w:t>Rick Mast, P.E. of RCMA</w:t>
      </w:r>
      <w:r w:rsidR="0057697B">
        <w:rPr>
          <w:rFonts w:ascii="Times New Roman" w:hAnsi="Times New Roman" w:cs="Times New Roman"/>
          <w:b w:val="0"/>
          <w:bCs/>
          <w:sz w:val="24"/>
        </w:rPr>
        <w:t>; he was joined</w:t>
      </w:r>
      <w:r w:rsidR="009B7C05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C27686">
        <w:rPr>
          <w:rFonts w:ascii="Times New Roman" w:hAnsi="Times New Roman" w:cs="Times New Roman"/>
          <w:b w:val="0"/>
          <w:bCs/>
          <w:sz w:val="24"/>
        </w:rPr>
        <w:t xml:space="preserve">by </w:t>
      </w:r>
      <w:r w:rsidR="009B7C05">
        <w:rPr>
          <w:rFonts w:ascii="Times New Roman" w:hAnsi="Times New Roman" w:cs="Times New Roman"/>
          <w:b w:val="0"/>
          <w:bCs/>
          <w:sz w:val="24"/>
        </w:rPr>
        <w:t>applicants Dan and Holly Ennis.</w:t>
      </w:r>
    </w:p>
    <w:p w14:paraId="391B2006" w14:textId="77777777" w:rsidR="00A97BE6" w:rsidRDefault="003015E1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The applicant would like to keep the existing home on one lot and create two additional lots. </w:t>
      </w:r>
      <w:r w:rsidR="00A97BE6">
        <w:rPr>
          <w:rFonts w:ascii="Times New Roman" w:hAnsi="Times New Roman" w:cs="Times New Roman"/>
          <w:b w:val="0"/>
          <w:bCs/>
          <w:sz w:val="24"/>
        </w:rPr>
        <w:t>Public water and sewer are available.</w:t>
      </w:r>
    </w:p>
    <w:p w14:paraId="6D5A68A9" w14:textId="5DC467B0" w:rsidR="00A97BE6" w:rsidRDefault="00A97BE6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Mast noted that road improvements were </w:t>
      </w:r>
      <w:r w:rsidR="00481BBF">
        <w:rPr>
          <w:rFonts w:ascii="Times New Roman" w:hAnsi="Times New Roman" w:cs="Times New Roman"/>
          <w:b w:val="0"/>
          <w:bCs/>
          <w:sz w:val="24"/>
        </w:rPr>
        <w:t>made</w:t>
      </w:r>
      <w:r>
        <w:rPr>
          <w:rFonts w:ascii="Times New Roman" w:hAnsi="Times New Roman" w:cs="Times New Roman"/>
          <w:b w:val="0"/>
          <w:bCs/>
          <w:sz w:val="24"/>
        </w:rPr>
        <w:t xml:space="preserve"> at the time the golf course was </w:t>
      </w:r>
      <w:r w:rsidR="00B2007A">
        <w:rPr>
          <w:rFonts w:ascii="Times New Roman" w:hAnsi="Times New Roman" w:cs="Times New Roman"/>
          <w:b w:val="0"/>
          <w:bCs/>
          <w:sz w:val="24"/>
        </w:rPr>
        <w:t>built,</w:t>
      </w:r>
      <w:r>
        <w:rPr>
          <w:rFonts w:ascii="Times New Roman" w:hAnsi="Times New Roman" w:cs="Times New Roman"/>
          <w:b w:val="0"/>
          <w:bCs/>
          <w:sz w:val="24"/>
        </w:rPr>
        <w:t xml:space="preserve"> and he sees no need for </w:t>
      </w:r>
      <w:r w:rsidR="00481BBF">
        <w:rPr>
          <w:rFonts w:ascii="Times New Roman" w:hAnsi="Times New Roman" w:cs="Times New Roman"/>
          <w:b w:val="0"/>
          <w:bCs/>
          <w:sz w:val="24"/>
        </w:rPr>
        <w:t>additional</w:t>
      </w:r>
      <w:r>
        <w:rPr>
          <w:rFonts w:ascii="Times New Roman" w:hAnsi="Times New Roman" w:cs="Times New Roman"/>
          <w:b w:val="0"/>
          <w:bCs/>
          <w:sz w:val="24"/>
        </w:rPr>
        <w:t xml:space="preserve"> improvements.</w:t>
      </w:r>
    </w:p>
    <w:p w14:paraId="54A4736F" w14:textId="53FFADDD" w:rsidR="003526E1" w:rsidRDefault="00A97BE6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Light</w:t>
      </w:r>
      <w:r w:rsidR="003526E1">
        <w:rPr>
          <w:rFonts w:ascii="Times New Roman" w:hAnsi="Times New Roman" w:cs="Times New Roman"/>
          <w:b w:val="0"/>
          <w:bCs/>
          <w:sz w:val="24"/>
        </w:rPr>
        <w:t>ing</w:t>
      </w:r>
      <w:r w:rsidR="00481BBF">
        <w:rPr>
          <w:rFonts w:ascii="Times New Roman" w:hAnsi="Times New Roman" w:cs="Times New Roman"/>
          <w:b w:val="0"/>
          <w:bCs/>
          <w:sz w:val="24"/>
        </w:rPr>
        <w:t>,</w:t>
      </w:r>
      <w:r w:rsidR="003526E1">
        <w:rPr>
          <w:rFonts w:ascii="Times New Roman" w:hAnsi="Times New Roman" w:cs="Times New Roman"/>
          <w:b w:val="0"/>
          <w:bCs/>
          <w:sz w:val="24"/>
        </w:rPr>
        <w:t xml:space="preserve"> lampposts, and photocell lights were discussed.</w:t>
      </w:r>
    </w:p>
    <w:p w14:paraId="1278868A" w14:textId="7E2D9BC7" w:rsidR="002A4F4C" w:rsidRDefault="0057697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526E1">
        <w:rPr>
          <w:rFonts w:ascii="Times New Roman" w:hAnsi="Times New Roman" w:cs="Times New Roman"/>
          <w:b w:val="0"/>
          <w:bCs/>
          <w:sz w:val="24"/>
        </w:rPr>
        <w:t xml:space="preserve">Mr. Bamford would like to see </w:t>
      </w:r>
      <w:r w:rsidR="008E690C">
        <w:rPr>
          <w:rFonts w:ascii="Times New Roman" w:hAnsi="Times New Roman" w:cs="Times New Roman"/>
          <w:b w:val="0"/>
          <w:bCs/>
          <w:sz w:val="24"/>
        </w:rPr>
        <w:t>continuity</w:t>
      </w:r>
      <w:r w:rsidR="003526E1">
        <w:rPr>
          <w:rFonts w:ascii="Times New Roman" w:hAnsi="Times New Roman" w:cs="Times New Roman"/>
          <w:b w:val="0"/>
          <w:bCs/>
          <w:sz w:val="24"/>
        </w:rPr>
        <w:t xml:space="preserve"> with the golf </w:t>
      </w:r>
      <w:r w:rsidR="008E690C">
        <w:rPr>
          <w:rFonts w:ascii="Times New Roman" w:hAnsi="Times New Roman" w:cs="Times New Roman"/>
          <w:b w:val="0"/>
          <w:bCs/>
          <w:sz w:val="24"/>
        </w:rPr>
        <w:t>course</w:t>
      </w:r>
      <w:r w:rsidR="003526E1">
        <w:rPr>
          <w:rFonts w:ascii="Times New Roman" w:hAnsi="Times New Roman" w:cs="Times New Roman"/>
          <w:b w:val="0"/>
          <w:bCs/>
          <w:sz w:val="24"/>
        </w:rPr>
        <w:t xml:space="preserve"> when it comes to lighting. He would like the sidewalks </w:t>
      </w:r>
      <w:r w:rsidR="008E690C">
        <w:rPr>
          <w:rFonts w:ascii="Times New Roman" w:hAnsi="Times New Roman" w:cs="Times New Roman"/>
          <w:b w:val="0"/>
          <w:bCs/>
          <w:sz w:val="24"/>
        </w:rPr>
        <w:t>installed</w:t>
      </w:r>
      <w:r w:rsidR="003526E1">
        <w:rPr>
          <w:rFonts w:ascii="Times New Roman" w:hAnsi="Times New Roman" w:cs="Times New Roman"/>
          <w:b w:val="0"/>
          <w:bCs/>
          <w:sz w:val="24"/>
        </w:rPr>
        <w:t xml:space="preserve"> to make the area more </w:t>
      </w:r>
      <w:r w:rsidR="008E690C">
        <w:rPr>
          <w:rFonts w:ascii="Times New Roman" w:hAnsi="Times New Roman" w:cs="Times New Roman"/>
          <w:b w:val="0"/>
          <w:bCs/>
          <w:sz w:val="24"/>
        </w:rPr>
        <w:t>walkable</w:t>
      </w:r>
      <w:r w:rsidR="003526E1">
        <w:rPr>
          <w:rFonts w:ascii="Times New Roman" w:hAnsi="Times New Roman" w:cs="Times New Roman"/>
          <w:b w:val="0"/>
          <w:bCs/>
          <w:sz w:val="24"/>
        </w:rPr>
        <w:t xml:space="preserve"> and eliminate sidewalks to nowhere.</w:t>
      </w:r>
    </w:p>
    <w:p w14:paraId="35EA048A" w14:textId="7EB7640C" w:rsidR="008E690C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 discussion continued to include the driveway, street trees, buffers, culvert, mailboxes, address postings, and auto versus manual lampposts.</w:t>
      </w:r>
      <w:r w:rsidR="00700B00">
        <w:rPr>
          <w:rFonts w:ascii="Times New Roman" w:hAnsi="Times New Roman" w:cs="Times New Roman"/>
          <w:b w:val="0"/>
          <w:bCs/>
          <w:sz w:val="24"/>
        </w:rPr>
        <w:t xml:space="preserve"> Mr. Mast stated that the existing vegetation along the roadway would be maintained except for the proposed access location. The members </w:t>
      </w:r>
      <w:r w:rsidR="00700B00">
        <w:rPr>
          <w:rFonts w:ascii="Times New Roman" w:hAnsi="Times New Roman" w:cs="Times New Roman"/>
          <w:b w:val="0"/>
          <w:bCs/>
          <w:sz w:val="24"/>
        </w:rPr>
        <w:lastRenderedPageBreak/>
        <w:t>also discussed planting additional trees in the area that was more recently cleared/cleaned up to add buffer.</w:t>
      </w:r>
    </w:p>
    <w:p w14:paraId="79430C68" w14:textId="7ABC25A3" w:rsidR="008E690C" w:rsidRPr="00DA7FCD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Hurle agrees with Mr. Bamford and would like to see the sidewalk installed.</w:t>
      </w:r>
    </w:p>
    <w:p w14:paraId="68105906" w14:textId="617B38B3" w:rsidR="00F0591B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stated that most of the members want to see the sidewalk installed; therefore, he instructed the applicant to return with a </w:t>
      </w:r>
      <w:r w:rsidR="00481BBF">
        <w:rPr>
          <w:rFonts w:ascii="Times New Roman" w:hAnsi="Times New Roman" w:cs="Times New Roman"/>
          <w:b w:val="0"/>
          <w:bCs/>
          <w:sz w:val="24"/>
        </w:rPr>
        <w:t>plan</w:t>
      </w:r>
      <w:r>
        <w:rPr>
          <w:rFonts w:ascii="Times New Roman" w:hAnsi="Times New Roman" w:cs="Times New Roman"/>
          <w:b w:val="0"/>
          <w:bCs/>
          <w:sz w:val="24"/>
        </w:rPr>
        <w:t xml:space="preserve"> for the sidewalk and trees.</w:t>
      </w:r>
      <w:r w:rsidR="00700B00">
        <w:rPr>
          <w:rFonts w:ascii="Times New Roman" w:hAnsi="Times New Roman" w:cs="Times New Roman"/>
          <w:b w:val="0"/>
          <w:bCs/>
          <w:sz w:val="24"/>
        </w:rPr>
        <w:t xml:space="preserve"> Ms. Butler asked if the members would allow a meandering sidewalk placed around the existing utility pole line to avoid any pole relocations. The members were agreeable to that </w:t>
      </w:r>
      <w:r w:rsidR="00700B00" w:rsidRPr="005B7A56">
        <w:rPr>
          <w:rFonts w:ascii="Times New Roman" w:hAnsi="Times New Roman" w:cs="Times New Roman"/>
          <w:b w:val="0"/>
          <w:bCs/>
          <w:sz w:val="24"/>
        </w:rPr>
        <w:t>as well as a potential bituminous material sidewalk opt</w:t>
      </w:r>
      <w:r w:rsidR="005B7A56">
        <w:rPr>
          <w:rFonts w:ascii="Times New Roman" w:hAnsi="Times New Roman" w:cs="Times New Roman"/>
          <w:b w:val="0"/>
          <w:bCs/>
          <w:sz w:val="24"/>
        </w:rPr>
        <w:t>ion.</w:t>
      </w:r>
    </w:p>
    <w:p w14:paraId="6656F072" w14:textId="77777777" w:rsidR="008E690C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039A477B" w14:textId="4D4B2C46" w:rsidR="008E690C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Beuke gave a brief update on the Village District amendments</w:t>
      </w:r>
      <w:r w:rsidR="00032478">
        <w:rPr>
          <w:rFonts w:ascii="Times New Roman" w:hAnsi="Times New Roman" w:cs="Times New Roman"/>
          <w:b w:val="0"/>
          <w:bCs/>
          <w:sz w:val="24"/>
        </w:rPr>
        <w:t>.</w:t>
      </w:r>
    </w:p>
    <w:p w14:paraId="20EC393D" w14:textId="6F25FDCD" w:rsidR="008E690C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requested that the Village District be the first item on the April agenda and </w:t>
      </w:r>
      <w:r w:rsidR="00B2007A">
        <w:rPr>
          <w:rFonts w:ascii="Times New Roman" w:hAnsi="Times New Roman" w:cs="Times New Roman"/>
          <w:b w:val="0"/>
          <w:bCs/>
          <w:sz w:val="24"/>
        </w:rPr>
        <w:t>hopes</w:t>
      </w:r>
      <w:r>
        <w:rPr>
          <w:rFonts w:ascii="Times New Roman" w:hAnsi="Times New Roman" w:cs="Times New Roman"/>
          <w:b w:val="0"/>
          <w:bCs/>
          <w:sz w:val="24"/>
        </w:rPr>
        <w:t xml:space="preserve"> to see the amendments </w:t>
      </w:r>
      <w:r w:rsidR="00B2007A">
        <w:rPr>
          <w:rFonts w:ascii="Times New Roman" w:hAnsi="Times New Roman" w:cs="Times New Roman"/>
          <w:b w:val="0"/>
          <w:bCs/>
          <w:sz w:val="24"/>
        </w:rPr>
        <w:t>finalized</w:t>
      </w:r>
      <w:r>
        <w:rPr>
          <w:rFonts w:ascii="Times New Roman" w:hAnsi="Times New Roman" w:cs="Times New Roman"/>
          <w:b w:val="0"/>
          <w:bCs/>
          <w:sz w:val="24"/>
        </w:rPr>
        <w:t xml:space="preserve"> by </w:t>
      </w:r>
      <w:r w:rsidR="00B2007A">
        <w:rPr>
          <w:rFonts w:ascii="Times New Roman" w:hAnsi="Times New Roman" w:cs="Times New Roman"/>
          <w:b w:val="0"/>
          <w:bCs/>
          <w:sz w:val="24"/>
        </w:rPr>
        <w:t xml:space="preserve">the </w:t>
      </w:r>
      <w:r>
        <w:rPr>
          <w:rFonts w:ascii="Times New Roman" w:hAnsi="Times New Roman" w:cs="Times New Roman"/>
          <w:b w:val="0"/>
          <w:bCs/>
          <w:sz w:val="24"/>
        </w:rPr>
        <w:t>May</w:t>
      </w:r>
      <w:r w:rsidR="00B2007A">
        <w:rPr>
          <w:rFonts w:ascii="Times New Roman" w:hAnsi="Times New Roman" w:cs="Times New Roman"/>
          <w:b w:val="0"/>
          <w:bCs/>
          <w:sz w:val="24"/>
        </w:rPr>
        <w:t xml:space="preserve"> meeting.</w:t>
      </w:r>
    </w:p>
    <w:p w14:paraId="4A7652FC" w14:textId="77777777" w:rsidR="008E690C" w:rsidRPr="00DA7FCD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6127AFA2" w14:textId="70386A50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>There being no additional public comments, M</w:t>
      </w:r>
      <w:r w:rsidR="008E690C">
        <w:rPr>
          <w:rFonts w:ascii="Times New Roman" w:hAnsi="Times New Roman" w:cs="Times New Roman"/>
          <w:b w:val="0"/>
          <w:bCs/>
          <w:sz w:val="24"/>
        </w:rPr>
        <w:t xml:space="preserve">r. Goodman </w:t>
      </w:r>
      <w:r w:rsidR="008E690C" w:rsidRPr="00DA7FCD">
        <w:rPr>
          <w:rFonts w:ascii="Times New Roman" w:hAnsi="Times New Roman" w:cs="Times New Roman"/>
          <w:b w:val="0"/>
          <w:bCs/>
          <w:sz w:val="24"/>
        </w:rPr>
        <w:t>made</w:t>
      </w:r>
      <w:r w:rsidRPr="00DA7FCD">
        <w:rPr>
          <w:rFonts w:ascii="Times New Roman" w:hAnsi="Times New Roman" w:cs="Times New Roman"/>
          <w:b w:val="0"/>
          <w:bCs/>
          <w:sz w:val="24"/>
        </w:rPr>
        <w:t xml:space="preserve"> a motion to adjourn the meeting; Mr. Bamford seconded the motion. With all members in favor, the meeting adjourned at 8:</w:t>
      </w:r>
      <w:r w:rsidR="008E690C">
        <w:rPr>
          <w:rFonts w:ascii="Times New Roman" w:hAnsi="Times New Roman" w:cs="Times New Roman"/>
          <w:b w:val="0"/>
          <w:bCs/>
          <w:sz w:val="24"/>
        </w:rPr>
        <w:t>52</w:t>
      </w:r>
      <w:r w:rsidRPr="00DA7FCD">
        <w:rPr>
          <w:rFonts w:ascii="Times New Roman" w:hAnsi="Times New Roman" w:cs="Times New Roman"/>
          <w:b w:val="0"/>
          <w:bCs/>
          <w:sz w:val="24"/>
        </w:rPr>
        <w:t xml:space="preserve"> pm.</w:t>
      </w:r>
    </w:p>
    <w:p w14:paraId="4A89BC88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21128FB7" w14:textId="3AA6D6CE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 xml:space="preserve">The next meeting of the Planning Commission is scheduled for 7:30 pm on Wednesday, </w:t>
      </w:r>
      <w:r w:rsidR="008E690C">
        <w:rPr>
          <w:rFonts w:ascii="Times New Roman" w:hAnsi="Times New Roman" w:cs="Times New Roman"/>
          <w:b w:val="0"/>
          <w:bCs/>
          <w:sz w:val="24"/>
        </w:rPr>
        <w:t>April 23</w:t>
      </w:r>
      <w:r w:rsidRPr="00DA7FCD">
        <w:rPr>
          <w:rFonts w:ascii="Times New Roman" w:hAnsi="Times New Roman" w:cs="Times New Roman"/>
          <w:b w:val="0"/>
          <w:bCs/>
          <w:sz w:val="24"/>
        </w:rPr>
        <w:t>, 2025.</w:t>
      </w:r>
    </w:p>
    <w:p w14:paraId="60201EF1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B4FFDFC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6CF7EBE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>Respectfully submitted,</w:t>
      </w:r>
    </w:p>
    <w:p w14:paraId="713E22D3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77CAF6C1" w14:textId="77777777" w:rsidR="00F0591B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9F5C0C9" w14:textId="77777777" w:rsidR="008E690C" w:rsidRPr="00DA7FCD" w:rsidRDefault="008E690C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0693EED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209FEAD5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>Patti Reimel</w:t>
      </w:r>
    </w:p>
    <w:p w14:paraId="3200B3F6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DA7FCD">
        <w:rPr>
          <w:rFonts w:ascii="Times New Roman" w:hAnsi="Times New Roman" w:cs="Times New Roman"/>
          <w:b w:val="0"/>
          <w:bCs/>
          <w:sz w:val="24"/>
        </w:rPr>
        <w:t>Administrative Assistant</w:t>
      </w:r>
    </w:p>
    <w:p w14:paraId="28DA7E30" w14:textId="77777777" w:rsidR="00F0591B" w:rsidRPr="00DA7FCD" w:rsidRDefault="00F0591B" w:rsidP="00DA7F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sectPr w:rsidR="00F0591B" w:rsidRPr="00DA7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D1"/>
    <w:rsid w:val="00032478"/>
    <w:rsid w:val="00092483"/>
    <w:rsid w:val="000B0373"/>
    <w:rsid w:val="00165893"/>
    <w:rsid w:val="001E62B0"/>
    <w:rsid w:val="002A4F4C"/>
    <w:rsid w:val="003015E1"/>
    <w:rsid w:val="003526E1"/>
    <w:rsid w:val="00363714"/>
    <w:rsid w:val="00374FF7"/>
    <w:rsid w:val="0043785E"/>
    <w:rsid w:val="00481BBF"/>
    <w:rsid w:val="004C378D"/>
    <w:rsid w:val="00513590"/>
    <w:rsid w:val="00573E14"/>
    <w:rsid w:val="0057697B"/>
    <w:rsid w:val="005B7A56"/>
    <w:rsid w:val="00673DFA"/>
    <w:rsid w:val="00700B00"/>
    <w:rsid w:val="00701C36"/>
    <w:rsid w:val="00754CD1"/>
    <w:rsid w:val="00777C5A"/>
    <w:rsid w:val="0080209F"/>
    <w:rsid w:val="00851C75"/>
    <w:rsid w:val="008A4851"/>
    <w:rsid w:val="008E690C"/>
    <w:rsid w:val="00972BFD"/>
    <w:rsid w:val="009B18D1"/>
    <w:rsid w:val="009B7C05"/>
    <w:rsid w:val="00A97BE6"/>
    <w:rsid w:val="00B1644E"/>
    <w:rsid w:val="00B2007A"/>
    <w:rsid w:val="00BC24DB"/>
    <w:rsid w:val="00C27686"/>
    <w:rsid w:val="00C276A5"/>
    <w:rsid w:val="00C30ED2"/>
    <w:rsid w:val="00C47A4D"/>
    <w:rsid w:val="00CF1943"/>
    <w:rsid w:val="00D4009D"/>
    <w:rsid w:val="00DA7FCD"/>
    <w:rsid w:val="00DC3CBC"/>
    <w:rsid w:val="00E018C3"/>
    <w:rsid w:val="00F0591B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832F"/>
  <w15:chartTrackingRefBased/>
  <w15:docId w15:val="{790D5D0A-033F-428E-B251-1D5338D2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DB"/>
    <w:pPr>
      <w:spacing w:line="252" w:lineRule="auto"/>
    </w:pPr>
    <w:rPr>
      <w:rFonts w:asciiTheme="majorHAnsi" w:hAnsiTheme="majorHAnsi" w:cstheme="majorBidi"/>
      <w:b/>
      <w:kern w:val="0"/>
      <w:sz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CD1"/>
    <w:pPr>
      <w:keepNext/>
      <w:keepLines/>
      <w:spacing w:before="360" w:after="80" w:line="278" w:lineRule="auto"/>
      <w:outlineLvl w:val="0"/>
    </w:pPr>
    <w:rPr>
      <w:rFonts w:eastAsiaTheme="majorEastAsia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CD1"/>
    <w:pPr>
      <w:keepNext/>
      <w:keepLines/>
      <w:spacing w:before="160" w:after="80" w:line="278" w:lineRule="auto"/>
      <w:outlineLvl w:val="1"/>
    </w:pPr>
    <w:rPr>
      <w:rFonts w:eastAsiaTheme="majorEastAsia"/>
      <w:b w:val="0"/>
      <w:color w:val="0F4761" w:themeColor="accent1" w:themeShade="BF"/>
      <w:kern w:val="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C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C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/>
      <w:b w:val="0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C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/>
      <w:b w:val="0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CD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/>
      <w:b w:val="0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CD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/>
      <w:b w:val="0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CD1"/>
    <w:pPr>
      <w:keepNext/>
      <w:keepLines/>
      <w:spacing w:after="0" w:line="278" w:lineRule="auto"/>
      <w:outlineLvl w:val="7"/>
    </w:pPr>
    <w:rPr>
      <w:rFonts w:asciiTheme="minorHAnsi" w:eastAsiaTheme="majorEastAsia" w:hAnsiTheme="minorHAnsi"/>
      <w:b w:val="0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CD1"/>
    <w:pPr>
      <w:keepNext/>
      <w:keepLines/>
      <w:spacing w:after="0" w:line="278" w:lineRule="auto"/>
      <w:outlineLvl w:val="8"/>
    </w:pPr>
    <w:rPr>
      <w:rFonts w:asciiTheme="minorHAnsi" w:eastAsiaTheme="majorEastAsia" w:hAnsiTheme="minorHAnsi"/>
      <w:b w:val="0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CD1"/>
    <w:pPr>
      <w:spacing w:after="80" w:line="240" w:lineRule="auto"/>
      <w:contextualSpacing/>
    </w:pPr>
    <w:rPr>
      <w:rFonts w:eastAsiaTheme="majorEastAsia"/>
      <w:b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CD1"/>
    <w:pPr>
      <w:numPr>
        <w:ilvl w:val="1"/>
      </w:numPr>
      <w:spacing w:line="278" w:lineRule="auto"/>
    </w:pPr>
    <w:rPr>
      <w:rFonts w:asciiTheme="minorHAnsi" w:eastAsiaTheme="majorEastAsia" w:hAnsiTheme="minorHAns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4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CD1"/>
    <w:pPr>
      <w:spacing w:before="160" w:line="278" w:lineRule="auto"/>
      <w:jc w:val="center"/>
    </w:pPr>
    <w:rPr>
      <w:rFonts w:asciiTheme="minorHAnsi" w:hAnsiTheme="minorHAnsi" w:cstheme="minorBidi"/>
      <w:b w:val="0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4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CD1"/>
    <w:pPr>
      <w:spacing w:line="278" w:lineRule="auto"/>
      <w:ind w:left="720"/>
      <w:contextualSpacing/>
    </w:pPr>
    <w:rPr>
      <w:rFonts w:asciiTheme="minorHAnsi" w:hAnsiTheme="minorHAnsi" w:cstheme="minorBidi"/>
      <w:b w:val="0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4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 w:val="0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CD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591B"/>
    <w:pPr>
      <w:spacing w:after="0" w:line="240" w:lineRule="auto"/>
    </w:pPr>
    <w:rPr>
      <w:rFonts w:asciiTheme="majorHAnsi" w:hAnsiTheme="majorHAnsi" w:cstheme="majorBidi"/>
      <w:b/>
      <w:kern w:val="0"/>
      <w:sz w:val="32"/>
      <w14:ligatures w14:val="none"/>
    </w:rPr>
  </w:style>
  <w:style w:type="paragraph" w:styleId="Revision">
    <w:name w:val="Revision"/>
    <w:hidden/>
    <w:uiPriority w:val="99"/>
    <w:semiHidden/>
    <w:rsid w:val="00700B00"/>
    <w:pPr>
      <w:spacing w:after="0" w:line="240" w:lineRule="auto"/>
    </w:pPr>
    <w:rPr>
      <w:rFonts w:asciiTheme="majorHAnsi" w:hAnsiTheme="majorHAnsi" w:cstheme="majorBidi"/>
      <w:b/>
      <w:kern w:val="0"/>
      <w:sz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7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A5"/>
    <w:rPr>
      <w:rFonts w:asciiTheme="majorHAnsi" w:hAnsiTheme="majorHAnsi" w:cstheme="majorBidi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A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A5"/>
    <w:rPr>
      <w:rFonts w:asciiTheme="majorHAnsi" w:hAnsiTheme="majorHAnsi" w:cstheme="maj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Reimel</dc:creator>
  <cp:keywords/>
  <dc:description/>
  <cp:lastModifiedBy>Patti Reimel</cp:lastModifiedBy>
  <cp:revision>2</cp:revision>
  <dcterms:created xsi:type="dcterms:W3CDTF">2025-04-08T16:14:00Z</dcterms:created>
  <dcterms:modified xsi:type="dcterms:W3CDTF">2025-04-08T16:14:00Z</dcterms:modified>
</cp:coreProperties>
</file>